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1773" w:rsidRPr="00B96737" w:rsidRDefault="00A44527" w:rsidP="00485DC5">
      <w:pPr>
        <w:jc w:val="center"/>
        <w:rPr>
          <w:rFonts w:asciiTheme="majorEastAsia" w:eastAsiaTheme="majorEastAsia" w:hAnsiTheme="majorEastAsia"/>
          <w:b/>
          <w:sz w:val="36"/>
          <w:szCs w:val="36"/>
        </w:rPr>
      </w:pPr>
      <w:r w:rsidRPr="00B96737">
        <w:rPr>
          <w:rFonts w:asciiTheme="majorEastAsia" w:eastAsiaTheme="majorEastAsia" w:hAnsiTheme="majorEastAsia" w:hint="eastAsia"/>
          <w:b/>
          <w:sz w:val="36"/>
          <w:szCs w:val="36"/>
        </w:rPr>
        <w:t>2016年</w:t>
      </w:r>
      <w:r w:rsidR="000B67B1" w:rsidRPr="00B96737">
        <w:rPr>
          <w:rFonts w:asciiTheme="majorEastAsia" w:eastAsiaTheme="majorEastAsia" w:hAnsiTheme="majorEastAsia" w:hint="eastAsia"/>
          <w:b/>
          <w:sz w:val="36"/>
          <w:szCs w:val="36"/>
        </w:rPr>
        <w:t>政府采购预算</w:t>
      </w:r>
      <w:r w:rsidRPr="00B96737">
        <w:rPr>
          <w:rFonts w:asciiTheme="majorEastAsia" w:eastAsiaTheme="majorEastAsia" w:hAnsiTheme="majorEastAsia" w:hint="eastAsia"/>
          <w:b/>
          <w:sz w:val="36"/>
          <w:szCs w:val="36"/>
        </w:rPr>
        <w:t>及</w:t>
      </w:r>
      <w:r w:rsidR="0080076E" w:rsidRPr="00B96737">
        <w:rPr>
          <w:rFonts w:asciiTheme="majorEastAsia" w:eastAsiaTheme="majorEastAsia" w:hAnsiTheme="majorEastAsia" w:hint="eastAsia"/>
          <w:b/>
          <w:sz w:val="36"/>
          <w:szCs w:val="36"/>
        </w:rPr>
        <w:t>新增资产情况表</w:t>
      </w:r>
      <w:r w:rsidR="00AB4716" w:rsidRPr="00B96737">
        <w:rPr>
          <w:rFonts w:asciiTheme="majorEastAsia" w:eastAsiaTheme="majorEastAsia" w:hAnsiTheme="majorEastAsia" w:hint="eastAsia"/>
          <w:b/>
          <w:sz w:val="36"/>
          <w:szCs w:val="36"/>
        </w:rPr>
        <w:t>的填报说明</w:t>
      </w:r>
    </w:p>
    <w:p w:rsidR="00594ECF" w:rsidRPr="00B96737" w:rsidRDefault="00594ECF" w:rsidP="00485DC5">
      <w:pPr>
        <w:ind w:firstLine="420"/>
        <w:jc w:val="left"/>
        <w:rPr>
          <w:rFonts w:ascii="仿宋_GB2312" w:eastAsia="仿宋_GB2312"/>
          <w:sz w:val="32"/>
          <w:szCs w:val="32"/>
        </w:rPr>
      </w:pPr>
    </w:p>
    <w:p w:rsidR="003A6A54" w:rsidRPr="00B96737" w:rsidRDefault="00A44527" w:rsidP="00485DC5">
      <w:pPr>
        <w:ind w:firstLineChars="200" w:firstLine="640"/>
        <w:jc w:val="left"/>
        <w:rPr>
          <w:rFonts w:ascii="仿宋_GB2312" w:eastAsia="仿宋_GB2312"/>
          <w:sz w:val="32"/>
          <w:szCs w:val="32"/>
        </w:rPr>
      </w:pPr>
      <w:r w:rsidRPr="00B96737">
        <w:rPr>
          <w:rFonts w:ascii="仿宋_GB2312" w:eastAsia="仿宋_GB2312" w:hAnsi="宋体" w:hint="eastAsia"/>
          <w:sz w:val="32"/>
          <w:szCs w:val="32"/>
        </w:rPr>
        <w:t>根据国家相关规定及管理</w:t>
      </w:r>
      <w:r w:rsidR="00B17A9F" w:rsidRPr="00B96737">
        <w:rPr>
          <w:rFonts w:ascii="仿宋_GB2312" w:eastAsia="仿宋_GB2312" w:hAnsi="宋体" w:hint="eastAsia"/>
          <w:sz w:val="32"/>
          <w:szCs w:val="32"/>
        </w:rPr>
        <w:t>程序要求</w:t>
      </w:r>
      <w:r w:rsidRPr="00B96737">
        <w:rPr>
          <w:rFonts w:ascii="仿宋_GB2312" w:eastAsia="仿宋_GB2312" w:hAnsi="宋体" w:hint="eastAsia"/>
          <w:sz w:val="32"/>
          <w:szCs w:val="32"/>
        </w:rPr>
        <w:t>，</w:t>
      </w:r>
      <w:r w:rsidR="002D6805" w:rsidRPr="00B96737">
        <w:rPr>
          <w:rFonts w:ascii="仿宋_GB2312" w:eastAsia="仿宋_GB2312" w:hAnsi="宋体" w:hint="eastAsia"/>
          <w:sz w:val="32"/>
          <w:szCs w:val="32"/>
        </w:rPr>
        <w:t>凡使用学校资金采购货物、工程和服务的支出都应编制政府采购预算，且需要将</w:t>
      </w:r>
      <w:r w:rsidR="002D6805" w:rsidRPr="00B96737">
        <w:rPr>
          <w:rFonts w:ascii="仿宋_GB2312" w:eastAsia="仿宋_GB2312" w:hAnsi="宋体" w:hint="eastAsia"/>
          <w:bCs/>
          <w:sz w:val="32"/>
          <w:szCs w:val="32"/>
        </w:rPr>
        <w:t>采购预算细化到各个具体项目</w:t>
      </w:r>
      <w:r w:rsidR="00B17A9F" w:rsidRPr="00B96737">
        <w:rPr>
          <w:rFonts w:ascii="仿宋_GB2312" w:eastAsia="仿宋_GB2312" w:hAnsi="宋体" w:hint="eastAsia"/>
          <w:bCs/>
          <w:sz w:val="32"/>
          <w:szCs w:val="32"/>
        </w:rPr>
        <w:t>，否则无法</w:t>
      </w:r>
      <w:r w:rsidR="002D6805" w:rsidRPr="00B96737">
        <w:rPr>
          <w:rFonts w:ascii="仿宋_GB2312" w:eastAsia="仿宋_GB2312" w:hAnsi="宋体" w:hint="eastAsia"/>
          <w:sz w:val="32"/>
          <w:szCs w:val="32"/>
        </w:rPr>
        <w:t>组织政府采购活动，不能支付资金</w:t>
      </w:r>
      <w:r w:rsidR="00B17A9F" w:rsidRPr="00B96737">
        <w:rPr>
          <w:rFonts w:ascii="仿宋_GB2312" w:eastAsia="仿宋_GB2312" w:hAnsi="宋体" w:hint="eastAsia"/>
          <w:sz w:val="32"/>
          <w:szCs w:val="32"/>
        </w:rPr>
        <w:t>；</w:t>
      </w:r>
      <w:r w:rsidR="002D6805" w:rsidRPr="00B96737">
        <w:rPr>
          <w:rFonts w:ascii="仿宋_GB2312" w:eastAsia="仿宋_GB2312" w:hAnsi="宋体" w:hint="eastAsia"/>
          <w:sz w:val="32"/>
          <w:szCs w:val="32"/>
        </w:rPr>
        <w:t>单位价值200万元及以上的</w:t>
      </w:r>
      <w:r w:rsidR="00F47644" w:rsidRPr="00B96737">
        <w:rPr>
          <w:rFonts w:ascii="仿宋_GB2312" w:eastAsia="仿宋_GB2312" w:hAnsi="宋体" w:hint="eastAsia"/>
          <w:sz w:val="32"/>
          <w:szCs w:val="32"/>
        </w:rPr>
        <w:t>贵重</w:t>
      </w:r>
      <w:r w:rsidR="00A07DDC" w:rsidRPr="00B96737">
        <w:rPr>
          <w:rFonts w:ascii="仿宋_GB2312" w:eastAsia="仿宋_GB2312" w:hAnsi="宋体" w:hint="eastAsia"/>
          <w:sz w:val="32"/>
          <w:szCs w:val="32"/>
        </w:rPr>
        <w:t>仪器</w:t>
      </w:r>
      <w:r w:rsidR="002D6805" w:rsidRPr="00B96737">
        <w:rPr>
          <w:rFonts w:ascii="仿宋_GB2312" w:eastAsia="仿宋_GB2312" w:hAnsi="宋体" w:hint="eastAsia"/>
          <w:sz w:val="32"/>
          <w:szCs w:val="32"/>
        </w:rPr>
        <w:t>设备购置必须编制新增资产配置预算且需要经过财政部审批后方可购买。</w:t>
      </w:r>
    </w:p>
    <w:p w:rsidR="003A6A54" w:rsidRPr="00696AA8" w:rsidRDefault="003A6A54" w:rsidP="008A1CEE">
      <w:pPr>
        <w:ind w:firstLineChars="190" w:firstLine="608"/>
        <w:jc w:val="left"/>
        <w:rPr>
          <w:rFonts w:ascii="仿宋_GB2312" w:eastAsia="仿宋_GB2312"/>
          <w:b/>
          <w:sz w:val="32"/>
          <w:szCs w:val="32"/>
        </w:rPr>
      </w:pPr>
      <w:r w:rsidRPr="00696AA8">
        <w:rPr>
          <w:rFonts w:ascii="仿宋_GB2312" w:eastAsia="仿宋_GB2312" w:hint="eastAsia"/>
          <w:b/>
          <w:sz w:val="32"/>
          <w:szCs w:val="32"/>
        </w:rPr>
        <w:t>一、填报政府采购预算</w:t>
      </w:r>
      <w:r w:rsidR="0088646F" w:rsidRPr="00696AA8">
        <w:rPr>
          <w:rFonts w:ascii="仿宋_GB2312" w:eastAsia="仿宋_GB2312" w:hint="eastAsia"/>
          <w:b/>
          <w:sz w:val="32"/>
          <w:szCs w:val="32"/>
        </w:rPr>
        <w:t>及新</w:t>
      </w:r>
      <w:r w:rsidR="0009151B" w:rsidRPr="00696AA8">
        <w:rPr>
          <w:rFonts w:ascii="仿宋_GB2312" w:eastAsia="仿宋_GB2312" w:hint="eastAsia"/>
          <w:b/>
          <w:sz w:val="32"/>
          <w:szCs w:val="32"/>
        </w:rPr>
        <w:t>增</w:t>
      </w:r>
      <w:r w:rsidR="0088646F" w:rsidRPr="00696AA8">
        <w:rPr>
          <w:rFonts w:ascii="仿宋_GB2312" w:eastAsia="仿宋_GB2312" w:hint="eastAsia"/>
          <w:b/>
          <w:sz w:val="32"/>
          <w:szCs w:val="32"/>
        </w:rPr>
        <w:t>资产预算</w:t>
      </w:r>
      <w:r w:rsidR="00806418" w:rsidRPr="00696AA8">
        <w:rPr>
          <w:rFonts w:ascii="仿宋_GB2312" w:eastAsia="仿宋_GB2312" w:hint="eastAsia"/>
          <w:b/>
          <w:sz w:val="32"/>
          <w:szCs w:val="32"/>
        </w:rPr>
        <w:t>表</w:t>
      </w:r>
      <w:r w:rsidRPr="00696AA8">
        <w:rPr>
          <w:rFonts w:ascii="仿宋_GB2312" w:eastAsia="仿宋_GB2312" w:hint="eastAsia"/>
          <w:b/>
          <w:sz w:val="32"/>
          <w:szCs w:val="32"/>
        </w:rPr>
        <w:t>的资金范围</w:t>
      </w:r>
    </w:p>
    <w:p w:rsidR="00AB4716" w:rsidRPr="00B96737" w:rsidRDefault="00AB4716" w:rsidP="00485DC5">
      <w:pPr>
        <w:ind w:firstLineChars="200" w:firstLine="640"/>
        <w:jc w:val="left"/>
        <w:rPr>
          <w:rFonts w:ascii="仿宋_GB2312" w:eastAsia="仿宋_GB2312"/>
          <w:sz w:val="32"/>
          <w:szCs w:val="32"/>
        </w:rPr>
      </w:pPr>
      <w:r w:rsidRPr="00B96737">
        <w:rPr>
          <w:rFonts w:ascii="仿宋_GB2312" w:eastAsia="仿宋_GB2312" w:hint="eastAsia"/>
          <w:sz w:val="32"/>
          <w:szCs w:val="32"/>
        </w:rPr>
        <w:t>（一）政府采购预算表的资金范围</w:t>
      </w:r>
    </w:p>
    <w:p w:rsidR="00806418" w:rsidRPr="00B96737" w:rsidRDefault="00AB4716" w:rsidP="00485DC5">
      <w:pPr>
        <w:ind w:firstLineChars="200" w:firstLine="640"/>
        <w:jc w:val="left"/>
        <w:rPr>
          <w:rFonts w:ascii="仿宋_GB2312" w:eastAsia="仿宋_GB2312"/>
          <w:sz w:val="32"/>
          <w:szCs w:val="32"/>
        </w:rPr>
      </w:pPr>
      <w:r w:rsidRPr="00B96737">
        <w:rPr>
          <w:rFonts w:ascii="仿宋_GB2312" w:eastAsia="仿宋_GB2312" w:hint="eastAsia"/>
          <w:sz w:val="32"/>
          <w:szCs w:val="32"/>
        </w:rPr>
        <w:t>1.</w:t>
      </w:r>
      <w:r w:rsidR="00665238" w:rsidRPr="00B96737">
        <w:rPr>
          <w:rFonts w:ascii="仿宋_GB2312" w:eastAsia="仿宋_GB2312" w:hint="eastAsia"/>
          <w:sz w:val="32"/>
          <w:szCs w:val="32"/>
        </w:rPr>
        <w:t>本套</w:t>
      </w:r>
      <w:r w:rsidR="00806418" w:rsidRPr="00B96737">
        <w:rPr>
          <w:rFonts w:ascii="仿宋_GB2312" w:eastAsia="仿宋_GB2312" w:hint="eastAsia"/>
          <w:sz w:val="32"/>
          <w:szCs w:val="32"/>
        </w:rPr>
        <w:t>政府采购预算表</w:t>
      </w:r>
      <w:r w:rsidR="00485DC5">
        <w:rPr>
          <w:rFonts w:ascii="仿宋_GB2312" w:eastAsia="仿宋_GB2312" w:hint="eastAsia"/>
          <w:sz w:val="32"/>
          <w:szCs w:val="32"/>
        </w:rPr>
        <w:t>涉及的资金主要包含学校除基建资金外的全部资金。</w:t>
      </w:r>
    </w:p>
    <w:p w:rsidR="00665238" w:rsidRPr="00B96737" w:rsidRDefault="00AB4716" w:rsidP="00485DC5">
      <w:pPr>
        <w:ind w:firstLineChars="200" w:firstLine="640"/>
        <w:jc w:val="left"/>
        <w:rPr>
          <w:rFonts w:ascii="仿宋_GB2312" w:eastAsia="仿宋_GB2312"/>
          <w:sz w:val="32"/>
          <w:szCs w:val="32"/>
        </w:rPr>
      </w:pPr>
      <w:r w:rsidRPr="00B96737">
        <w:rPr>
          <w:rFonts w:ascii="仿宋_GB2312" w:eastAsia="仿宋_GB2312" w:hint="eastAsia"/>
          <w:sz w:val="32"/>
          <w:szCs w:val="32"/>
        </w:rPr>
        <w:t>2.</w:t>
      </w:r>
      <w:r w:rsidR="000032B1" w:rsidRPr="00B96737">
        <w:rPr>
          <w:rFonts w:ascii="仿宋_GB2312" w:eastAsia="仿宋_GB2312" w:hint="eastAsia"/>
          <w:sz w:val="32"/>
          <w:szCs w:val="32"/>
        </w:rPr>
        <w:t>事业发展性</w:t>
      </w:r>
      <w:r w:rsidR="005D230B" w:rsidRPr="00B96737">
        <w:rPr>
          <w:rFonts w:ascii="仿宋_GB2312" w:eastAsia="仿宋_GB2312" w:hint="eastAsia"/>
          <w:sz w:val="32"/>
          <w:szCs w:val="32"/>
        </w:rPr>
        <w:t>支出</w:t>
      </w:r>
      <w:r w:rsidR="00485DC5">
        <w:rPr>
          <w:rFonts w:ascii="仿宋_GB2312" w:eastAsia="仿宋_GB2312" w:hint="eastAsia"/>
          <w:sz w:val="32"/>
          <w:szCs w:val="32"/>
        </w:rPr>
        <w:t>（即项目支出）</w:t>
      </w:r>
      <w:r w:rsidR="005D230B" w:rsidRPr="00B96737">
        <w:rPr>
          <w:rFonts w:ascii="仿宋_GB2312" w:eastAsia="仿宋_GB2312" w:hint="eastAsia"/>
          <w:sz w:val="32"/>
          <w:szCs w:val="32"/>
        </w:rPr>
        <w:t>预算资金中</w:t>
      </w:r>
      <w:r w:rsidR="00665238" w:rsidRPr="00B96737">
        <w:rPr>
          <w:rFonts w:ascii="仿宋_GB2312" w:eastAsia="仿宋_GB2312" w:hint="eastAsia"/>
          <w:sz w:val="32"/>
          <w:szCs w:val="32"/>
        </w:rPr>
        <w:t>的政府采购预算</w:t>
      </w:r>
      <w:r w:rsidR="00485DC5">
        <w:rPr>
          <w:rFonts w:ascii="仿宋_GB2312" w:eastAsia="仿宋_GB2312" w:hint="eastAsia"/>
          <w:sz w:val="32"/>
          <w:szCs w:val="32"/>
        </w:rPr>
        <w:t>一并</w:t>
      </w:r>
      <w:r w:rsidR="00665238" w:rsidRPr="00B96737">
        <w:rPr>
          <w:rFonts w:ascii="仿宋_GB2312" w:eastAsia="仿宋_GB2312" w:hint="eastAsia"/>
          <w:sz w:val="32"/>
          <w:szCs w:val="32"/>
        </w:rPr>
        <w:t>填报。</w:t>
      </w:r>
    </w:p>
    <w:p w:rsidR="00AB4716" w:rsidRPr="00B96737" w:rsidRDefault="00AB4716" w:rsidP="00485DC5">
      <w:pPr>
        <w:ind w:firstLineChars="200" w:firstLine="640"/>
        <w:jc w:val="left"/>
        <w:rPr>
          <w:rFonts w:ascii="仿宋_GB2312" w:eastAsia="仿宋_GB2312"/>
          <w:sz w:val="32"/>
          <w:szCs w:val="32"/>
        </w:rPr>
      </w:pPr>
      <w:r w:rsidRPr="00B96737">
        <w:rPr>
          <w:rFonts w:ascii="仿宋_GB2312" w:eastAsia="仿宋_GB2312" w:hint="eastAsia"/>
          <w:sz w:val="32"/>
          <w:szCs w:val="32"/>
        </w:rPr>
        <w:t>（二）</w:t>
      </w:r>
      <w:r w:rsidR="000F6EE2" w:rsidRPr="00B96737">
        <w:rPr>
          <w:rFonts w:ascii="仿宋_GB2312" w:eastAsia="仿宋_GB2312" w:hint="eastAsia"/>
          <w:sz w:val="32"/>
          <w:szCs w:val="32"/>
        </w:rPr>
        <w:t>单价</w:t>
      </w:r>
      <w:r w:rsidRPr="00B96737">
        <w:rPr>
          <w:rFonts w:ascii="仿宋_GB2312" w:eastAsia="仿宋_GB2312" w:hint="eastAsia"/>
          <w:sz w:val="32"/>
          <w:szCs w:val="32"/>
        </w:rPr>
        <w:t>200万元及以上</w:t>
      </w:r>
      <w:r w:rsidR="000F6EE2" w:rsidRPr="00B96737">
        <w:rPr>
          <w:rFonts w:ascii="仿宋_GB2312" w:eastAsia="仿宋_GB2312" w:hint="eastAsia"/>
          <w:sz w:val="32"/>
          <w:szCs w:val="32"/>
        </w:rPr>
        <w:t>贵重仪器</w:t>
      </w:r>
      <w:r w:rsidRPr="00B96737">
        <w:rPr>
          <w:rFonts w:ascii="仿宋_GB2312" w:eastAsia="仿宋_GB2312" w:hint="eastAsia"/>
          <w:sz w:val="32"/>
          <w:szCs w:val="32"/>
        </w:rPr>
        <w:t>设备</w:t>
      </w:r>
      <w:r w:rsidR="000F6EE2" w:rsidRPr="00B96737">
        <w:rPr>
          <w:rFonts w:ascii="仿宋_GB2312" w:eastAsia="仿宋_GB2312" w:hint="eastAsia"/>
          <w:sz w:val="32"/>
          <w:szCs w:val="32"/>
        </w:rPr>
        <w:t>情况</w:t>
      </w:r>
      <w:r w:rsidRPr="00B96737">
        <w:rPr>
          <w:rFonts w:ascii="仿宋_GB2312" w:eastAsia="仿宋_GB2312" w:hint="eastAsia"/>
          <w:sz w:val="32"/>
          <w:szCs w:val="32"/>
        </w:rPr>
        <w:t>说明表</w:t>
      </w:r>
      <w:r w:rsidR="003B5785" w:rsidRPr="00B96737">
        <w:rPr>
          <w:rFonts w:ascii="仿宋_GB2312" w:eastAsia="仿宋_GB2312" w:hint="eastAsia"/>
          <w:sz w:val="32"/>
          <w:szCs w:val="32"/>
        </w:rPr>
        <w:t>的资金范围</w:t>
      </w:r>
    </w:p>
    <w:p w:rsidR="003A6A54" w:rsidRPr="00B96737" w:rsidRDefault="00C2150B" w:rsidP="00485DC5">
      <w:pPr>
        <w:ind w:firstLineChars="200" w:firstLine="640"/>
        <w:jc w:val="left"/>
        <w:rPr>
          <w:rFonts w:ascii="仿宋_GB2312" w:eastAsia="仿宋_GB2312"/>
          <w:sz w:val="32"/>
          <w:szCs w:val="32"/>
        </w:rPr>
      </w:pPr>
      <w:r w:rsidRPr="00B96737">
        <w:rPr>
          <w:rFonts w:ascii="仿宋_GB2312" w:eastAsia="仿宋_GB2312" w:hint="eastAsia"/>
          <w:sz w:val="32"/>
          <w:szCs w:val="32"/>
        </w:rPr>
        <w:t>各部门的</w:t>
      </w:r>
      <w:r w:rsidR="00B23D7F" w:rsidRPr="00B96737">
        <w:rPr>
          <w:rFonts w:ascii="仿宋_GB2312" w:eastAsia="仿宋_GB2312" w:hint="eastAsia"/>
          <w:sz w:val="32"/>
          <w:szCs w:val="32"/>
        </w:rPr>
        <w:t>预算及2016-2018年财务中期财政规划</w:t>
      </w:r>
      <w:r w:rsidRPr="00B96737">
        <w:rPr>
          <w:rFonts w:ascii="仿宋_GB2312" w:eastAsia="仿宋_GB2312" w:hint="eastAsia"/>
          <w:sz w:val="32"/>
          <w:szCs w:val="32"/>
        </w:rPr>
        <w:t>中</w:t>
      </w:r>
      <w:r w:rsidR="00B23D7F" w:rsidRPr="00B96737">
        <w:rPr>
          <w:rFonts w:ascii="仿宋_GB2312" w:eastAsia="仿宋_GB2312" w:hint="eastAsia"/>
          <w:sz w:val="32"/>
          <w:szCs w:val="32"/>
        </w:rPr>
        <w:t>的2016年项目</w:t>
      </w:r>
      <w:r w:rsidRPr="00B96737">
        <w:rPr>
          <w:rFonts w:ascii="仿宋_GB2312" w:eastAsia="仿宋_GB2312" w:hint="eastAsia"/>
          <w:sz w:val="32"/>
          <w:szCs w:val="32"/>
        </w:rPr>
        <w:t>预算</w:t>
      </w:r>
      <w:r w:rsidR="00B23D7F" w:rsidRPr="00B96737">
        <w:rPr>
          <w:rFonts w:ascii="仿宋_GB2312" w:eastAsia="仿宋_GB2312" w:hint="eastAsia"/>
          <w:sz w:val="32"/>
          <w:szCs w:val="32"/>
        </w:rPr>
        <w:t>中</w:t>
      </w:r>
      <w:r w:rsidR="008C5FE6" w:rsidRPr="00B96737">
        <w:rPr>
          <w:rFonts w:ascii="仿宋_GB2312" w:eastAsia="仿宋_GB2312" w:hint="eastAsia"/>
          <w:sz w:val="32"/>
          <w:szCs w:val="32"/>
        </w:rPr>
        <w:t>，</w:t>
      </w:r>
      <w:r w:rsidR="00B23D7F" w:rsidRPr="00B96737">
        <w:rPr>
          <w:rFonts w:ascii="仿宋_GB2312" w:eastAsia="仿宋_GB2312" w:hint="eastAsia"/>
          <w:sz w:val="32"/>
          <w:szCs w:val="32"/>
        </w:rPr>
        <w:t>如有</w:t>
      </w:r>
      <w:r w:rsidR="008C5FE6" w:rsidRPr="00B96737">
        <w:rPr>
          <w:rFonts w:ascii="仿宋_GB2312" w:eastAsia="仿宋_GB2312" w:hint="eastAsia"/>
          <w:sz w:val="32"/>
          <w:szCs w:val="32"/>
        </w:rPr>
        <w:t>已通过论证的</w:t>
      </w:r>
      <w:r w:rsidR="005D230B" w:rsidRPr="00B96737">
        <w:rPr>
          <w:rFonts w:ascii="仿宋_GB2312" w:eastAsia="仿宋_GB2312" w:hint="eastAsia"/>
          <w:sz w:val="32"/>
          <w:szCs w:val="32"/>
        </w:rPr>
        <w:t>单位价值200万元及以上</w:t>
      </w:r>
      <w:r w:rsidR="00B76E8C" w:rsidRPr="00B96737">
        <w:rPr>
          <w:rFonts w:ascii="仿宋_GB2312" w:eastAsia="仿宋_GB2312" w:hint="eastAsia"/>
          <w:sz w:val="32"/>
          <w:szCs w:val="32"/>
        </w:rPr>
        <w:t>大型设备购置预算</w:t>
      </w:r>
      <w:r w:rsidR="00B23D7F" w:rsidRPr="00B96737">
        <w:rPr>
          <w:rFonts w:ascii="仿宋_GB2312" w:eastAsia="仿宋_GB2312" w:hint="eastAsia"/>
          <w:sz w:val="32"/>
          <w:szCs w:val="32"/>
        </w:rPr>
        <w:t>，则每台设备</w:t>
      </w:r>
      <w:r w:rsidR="00B76E8C" w:rsidRPr="00B96737">
        <w:rPr>
          <w:rFonts w:ascii="仿宋_GB2312" w:eastAsia="仿宋_GB2312" w:hint="eastAsia"/>
          <w:sz w:val="32"/>
          <w:szCs w:val="32"/>
        </w:rPr>
        <w:t>必须填报</w:t>
      </w:r>
      <w:r w:rsidR="00852649" w:rsidRPr="00B96737">
        <w:rPr>
          <w:rFonts w:ascii="仿宋_GB2312" w:eastAsia="仿宋_GB2312" w:hint="eastAsia"/>
          <w:sz w:val="32"/>
          <w:szCs w:val="32"/>
        </w:rPr>
        <w:t>表5-4《单价200万元及以上设备情况说明表》</w:t>
      </w:r>
      <w:r w:rsidR="008C5FE6" w:rsidRPr="00B96737">
        <w:rPr>
          <w:rFonts w:ascii="仿宋_GB2312" w:eastAsia="仿宋_GB2312" w:hint="eastAsia"/>
          <w:sz w:val="32"/>
          <w:szCs w:val="32"/>
        </w:rPr>
        <w:t>。</w:t>
      </w:r>
    </w:p>
    <w:p w:rsidR="00447772" w:rsidRPr="00696AA8" w:rsidRDefault="003A6A54" w:rsidP="008A1CEE">
      <w:pPr>
        <w:ind w:firstLineChars="190" w:firstLine="608"/>
        <w:jc w:val="left"/>
        <w:rPr>
          <w:rFonts w:ascii="仿宋_GB2312" w:eastAsia="仿宋_GB2312"/>
          <w:b/>
          <w:sz w:val="32"/>
          <w:szCs w:val="32"/>
        </w:rPr>
      </w:pPr>
      <w:r w:rsidRPr="00696AA8">
        <w:rPr>
          <w:rFonts w:ascii="仿宋_GB2312" w:eastAsia="仿宋_GB2312" w:hint="eastAsia"/>
          <w:b/>
          <w:sz w:val="32"/>
          <w:szCs w:val="32"/>
        </w:rPr>
        <w:t>二、</w:t>
      </w:r>
      <w:r w:rsidR="00447772" w:rsidRPr="00696AA8">
        <w:rPr>
          <w:rFonts w:ascii="仿宋_GB2312" w:eastAsia="仿宋_GB2312" w:hint="eastAsia"/>
          <w:b/>
          <w:sz w:val="32"/>
          <w:szCs w:val="32"/>
        </w:rPr>
        <w:t>政府采购预算</w:t>
      </w:r>
      <w:r w:rsidR="0088646F" w:rsidRPr="00696AA8">
        <w:rPr>
          <w:rFonts w:ascii="仿宋_GB2312" w:eastAsia="仿宋_GB2312" w:hint="eastAsia"/>
          <w:b/>
          <w:sz w:val="32"/>
          <w:szCs w:val="32"/>
        </w:rPr>
        <w:t>及新增资产</w:t>
      </w:r>
      <w:r w:rsidR="000C0DCA" w:rsidRPr="00696AA8">
        <w:rPr>
          <w:rFonts w:ascii="仿宋_GB2312" w:eastAsia="仿宋_GB2312" w:hint="eastAsia"/>
          <w:b/>
          <w:sz w:val="32"/>
          <w:szCs w:val="32"/>
        </w:rPr>
        <w:t>情况表</w:t>
      </w:r>
      <w:r w:rsidR="00355DE0" w:rsidRPr="00696AA8">
        <w:rPr>
          <w:rFonts w:ascii="仿宋_GB2312" w:eastAsia="仿宋_GB2312" w:hint="eastAsia"/>
          <w:b/>
          <w:sz w:val="32"/>
          <w:szCs w:val="32"/>
        </w:rPr>
        <w:t>填报部门</w:t>
      </w:r>
      <w:r w:rsidR="00FB6E75" w:rsidRPr="00696AA8">
        <w:rPr>
          <w:rFonts w:ascii="仿宋_GB2312" w:eastAsia="仿宋_GB2312" w:hint="eastAsia"/>
          <w:b/>
          <w:sz w:val="32"/>
          <w:szCs w:val="32"/>
        </w:rPr>
        <w:t>说明</w:t>
      </w:r>
    </w:p>
    <w:p w:rsidR="009D46D8" w:rsidRPr="00B96737" w:rsidRDefault="005D132A" w:rsidP="00485DC5">
      <w:pPr>
        <w:ind w:firstLineChars="200" w:firstLine="640"/>
        <w:jc w:val="left"/>
        <w:rPr>
          <w:rFonts w:ascii="仿宋_GB2312" w:eastAsia="仿宋_GB2312"/>
          <w:sz w:val="32"/>
          <w:szCs w:val="32"/>
        </w:rPr>
      </w:pPr>
      <w:r w:rsidRPr="00B96737">
        <w:rPr>
          <w:rFonts w:ascii="仿宋_GB2312" w:eastAsia="仿宋_GB2312" w:hint="eastAsia"/>
          <w:sz w:val="32"/>
          <w:szCs w:val="32"/>
        </w:rPr>
        <w:t>1.</w:t>
      </w:r>
      <w:r w:rsidR="00797F39" w:rsidRPr="00B96737">
        <w:rPr>
          <w:rFonts w:ascii="仿宋_GB2312" w:eastAsia="仿宋_GB2312" w:hint="eastAsia"/>
          <w:sz w:val="32"/>
          <w:szCs w:val="32"/>
        </w:rPr>
        <w:t>表</w:t>
      </w:r>
      <w:r w:rsidR="000533DF" w:rsidRPr="00B96737">
        <w:rPr>
          <w:rFonts w:ascii="仿宋_GB2312" w:eastAsia="仿宋_GB2312" w:hint="eastAsia"/>
          <w:sz w:val="32"/>
          <w:szCs w:val="32"/>
        </w:rPr>
        <w:t>5</w:t>
      </w:r>
      <w:r w:rsidR="00797F39" w:rsidRPr="00B96737">
        <w:rPr>
          <w:rFonts w:ascii="仿宋_GB2312" w:eastAsia="仿宋_GB2312" w:hint="eastAsia"/>
          <w:sz w:val="32"/>
          <w:szCs w:val="32"/>
        </w:rPr>
        <w:t>-1：</w:t>
      </w:r>
      <w:r w:rsidR="00485DC5">
        <w:rPr>
          <w:rFonts w:ascii="仿宋_GB2312" w:eastAsia="仿宋_GB2312" w:hint="eastAsia"/>
          <w:sz w:val="32"/>
          <w:szCs w:val="32"/>
        </w:rPr>
        <w:t>机关部处、直属单位（除中心）</w:t>
      </w:r>
      <w:r w:rsidR="003670CC" w:rsidRPr="00B96737">
        <w:rPr>
          <w:rFonts w:ascii="仿宋_GB2312" w:eastAsia="仿宋_GB2312" w:hint="eastAsia"/>
          <w:sz w:val="32"/>
          <w:szCs w:val="32"/>
        </w:rPr>
        <w:t>政府采购预算表</w:t>
      </w:r>
      <w:r w:rsidR="00903BE9" w:rsidRPr="00B96737">
        <w:rPr>
          <w:rFonts w:ascii="仿宋_GB2312" w:eastAsia="仿宋_GB2312" w:hint="eastAsia"/>
          <w:sz w:val="32"/>
          <w:szCs w:val="32"/>
        </w:rPr>
        <w:t>。</w:t>
      </w:r>
    </w:p>
    <w:p w:rsidR="00797F39" w:rsidRPr="00B96737" w:rsidRDefault="00797F39" w:rsidP="00485DC5">
      <w:pPr>
        <w:ind w:firstLineChars="200" w:firstLine="640"/>
        <w:jc w:val="left"/>
        <w:rPr>
          <w:rFonts w:ascii="仿宋_GB2312" w:eastAsia="仿宋_GB2312"/>
          <w:sz w:val="32"/>
          <w:szCs w:val="32"/>
        </w:rPr>
      </w:pPr>
      <w:r w:rsidRPr="00B96737">
        <w:rPr>
          <w:rFonts w:ascii="仿宋_GB2312" w:eastAsia="仿宋_GB2312" w:hint="eastAsia"/>
          <w:sz w:val="32"/>
          <w:szCs w:val="32"/>
        </w:rPr>
        <w:t>机关部处、直属</w:t>
      </w:r>
      <w:r w:rsidR="00485DC5">
        <w:rPr>
          <w:rFonts w:ascii="仿宋_GB2312" w:eastAsia="仿宋_GB2312" w:hint="eastAsia"/>
          <w:sz w:val="32"/>
          <w:szCs w:val="32"/>
        </w:rPr>
        <w:t>单位</w:t>
      </w:r>
      <w:r w:rsidRPr="00B96737">
        <w:rPr>
          <w:rFonts w:ascii="仿宋_GB2312" w:eastAsia="仿宋_GB2312" w:hint="eastAsia"/>
          <w:sz w:val="32"/>
          <w:szCs w:val="32"/>
        </w:rPr>
        <w:t>（</w:t>
      </w:r>
      <w:r w:rsidR="00485DC5">
        <w:rPr>
          <w:rFonts w:ascii="仿宋_GB2312" w:eastAsia="仿宋_GB2312" w:hint="eastAsia"/>
          <w:sz w:val="32"/>
          <w:szCs w:val="32"/>
        </w:rPr>
        <w:t>不含计算中心、实验教育中心、经管</w:t>
      </w:r>
      <w:r w:rsidR="00485DC5">
        <w:rPr>
          <w:rFonts w:ascii="仿宋_GB2312" w:eastAsia="仿宋_GB2312" w:hint="eastAsia"/>
          <w:sz w:val="32"/>
          <w:szCs w:val="32"/>
        </w:rPr>
        <w:lastRenderedPageBreak/>
        <w:t>实验中心</w:t>
      </w:r>
      <w:r w:rsidR="00903BE9" w:rsidRPr="00B96737">
        <w:rPr>
          <w:rFonts w:ascii="仿宋_GB2312" w:eastAsia="仿宋_GB2312" w:hint="eastAsia"/>
          <w:sz w:val="32"/>
          <w:szCs w:val="32"/>
        </w:rPr>
        <w:t>）填报。</w:t>
      </w:r>
    </w:p>
    <w:p w:rsidR="009D46D8" w:rsidRPr="00B96737" w:rsidRDefault="005D132A" w:rsidP="00485DC5">
      <w:pPr>
        <w:ind w:firstLineChars="200" w:firstLine="640"/>
        <w:jc w:val="left"/>
        <w:rPr>
          <w:rFonts w:ascii="仿宋_GB2312" w:eastAsia="仿宋_GB2312"/>
          <w:sz w:val="32"/>
          <w:szCs w:val="32"/>
        </w:rPr>
      </w:pPr>
      <w:r w:rsidRPr="00B96737">
        <w:rPr>
          <w:rFonts w:ascii="仿宋_GB2312" w:eastAsia="仿宋_GB2312" w:hint="eastAsia"/>
          <w:sz w:val="32"/>
          <w:szCs w:val="32"/>
        </w:rPr>
        <w:t>2.</w:t>
      </w:r>
      <w:r w:rsidR="00797F39" w:rsidRPr="00B96737">
        <w:rPr>
          <w:rFonts w:ascii="仿宋_GB2312" w:eastAsia="仿宋_GB2312" w:hint="eastAsia"/>
          <w:sz w:val="32"/>
          <w:szCs w:val="32"/>
        </w:rPr>
        <w:t>表</w:t>
      </w:r>
      <w:r w:rsidR="000533DF" w:rsidRPr="00B96737">
        <w:rPr>
          <w:rFonts w:ascii="仿宋_GB2312" w:eastAsia="仿宋_GB2312" w:hint="eastAsia"/>
          <w:sz w:val="32"/>
          <w:szCs w:val="32"/>
        </w:rPr>
        <w:t>5</w:t>
      </w:r>
      <w:r w:rsidR="00797F39" w:rsidRPr="00B96737">
        <w:rPr>
          <w:rFonts w:ascii="仿宋_GB2312" w:eastAsia="仿宋_GB2312" w:hint="eastAsia"/>
          <w:sz w:val="32"/>
          <w:szCs w:val="32"/>
        </w:rPr>
        <w:t>-2：</w:t>
      </w:r>
      <w:r w:rsidR="00CE72CA" w:rsidRPr="00B96737">
        <w:rPr>
          <w:rFonts w:ascii="仿宋_GB2312" w:eastAsia="仿宋_GB2312" w:hint="eastAsia"/>
          <w:sz w:val="32"/>
          <w:szCs w:val="32"/>
        </w:rPr>
        <w:t>2016</w:t>
      </w:r>
      <w:r w:rsidR="009D46D8" w:rsidRPr="00B96737">
        <w:rPr>
          <w:rFonts w:ascii="仿宋_GB2312" w:eastAsia="仿宋_GB2312" w:hint="eastAsia"/>
          <w:sz w:val="32"/>
          <w:szCs w:val="32"/>
        </w:rPr>
        <w:t>学院</w:t>
      </w:r>
      <w:r w:rsidR="00485DC5">
        <w:rPr>
          <w:rFonts w:ascii="仿宋_GB2312" w:eastAsia="仿宋_GB2312" w:hint="eastAsia"/>
          <w:sz w:val="32"/>
          <w:szCs w:val="32"/>
        </w:rPr>
        <w:t>（部、中心）</w:t>
      </w:r>
      <w:r w:rsidR="009D46D8" w:rsidRPr="00B96737">
        <w:rPr>
          <w:rFonts w:ascii="仿宋_GB2312" w:eastAsia="仿宋_GB2312" w:hint="eastAsia"/>
          <w:sz w:val="32"/>
          <w:szCs w:val="32"/>
        </w:rPr>
        <w:t>政府采购预算表：</w:t>
      </w:r>
    </w:p>
    <w:p w:rsidR="00797F39" w:rsidRPr="00B96737" w:rsidRDefault="00797F39" w:rsidP="00485DC5">
      <w:pPr>
        <w:ind w:firstLineChars="200" w:firstLine="640"/>
        <w:jc w:val="left"/>
        <w:rPr>
          <w:rFonts w:ascii="仿宋_GB2312" w:eastAsia="仿宋_GB2312"/>
          <w:sz w:val="32"/>
          <w:szCs w:val="32"/>
        </w:rPr>
      </w:pPr>
      <w:r w:rsidRPr="00B96737">
        <w:rPr>
          <w:rFonts w:ascii="仿宋_GB2312" w:eastAsia="仿宋_GB2312" w:hint="eastAsia"/>
          <w:sz w:val="32"/>
          <w:szCs w:val="32"/>
        </w:rPr>
        <w:t>各学院、</w:t>
      </w:r>
      <w:r w:rsidR="00485DC5">
        <w:rPr>
          <w:rFonts w:ascii="仿宋_GB2312" w:eastAsia="仿宋_GB2312" w:hint="eastAsia"/>
          <w:sz w:val="32"/>
          <w:szCs w:val="32"/>
        </w:rPr>
        <w:t>部</w:t>
      </w:r>
      <w:r w:rsidRPr="00B96737">
        <w:rPr>
          <w:rFonts w:ascii="仿宋_GB2312" w:eastAsia="仿宋_GB2312" w:hint="eastAsia"/>
          <w:sz w:val="32"/>
          <w:szCs w:val="32"/>
        </w:rPr>
        <w:t>、中心填报；</w:t>
      </w:r>
    </w:p>
    <w:p w:rsidR="00E64410" w:rsidRPr="00B96737" w:rsidRDefault="005D132A" w:rsidP="00485DC5">
      <w:pPr>
        <w:ind w:firstLineChars="200" w:firstLine="640"/>
        <w:jc w:val="left"/>
        <w:rPr>
          <w:rFonts w:ascii="仿宋_GB2312" w:eastAsia="仿宋_GB2312"/>
          <w:sz w:val="32"/>
          <w:szCs w:val="32"/>
        </w:rPr>
      </w:pPr>
      <w:r w:rsidRPr="00B96737">
        <w:rPr>
          <w:rFonts w:ascii="仿宋_GB2312" w:eastAsia="仿宋_GB2312" w:hint="eastAsia"/>
          <w:sz w:val="32"/>
          <w:szCs w:val="32"/>
        </w:rPr>
        <w:t>3.</w:t>
      </w:r>
      <w:r w:rsidR="004C21C7" w:rsidRPr="00B96737">
        <w:rPr>
          <w:rFonts w:ascii="仿宋_GB2312" w:eastAsia="仿宋_GB2312" w:hint="eastAsia"/>
          <w:sz w:val="32"/>
          <w:szCs w:val="32"/>
        </w:rPr>
        <w:t>表</w:t>
      </w:r>
      <w:r w:rsidR="000533DF" w:rsidRPr="00B96737">
        <w:rPr>
          <w:rFonts w:ascii="仿宋_GB2312" w:eastAsia="仿宋_GB2312" w:hint="eastAsia"/>
          <w:sz w:val="32"/>
          <w:szCs w:val="32"/>
        </w:rPr>
        <w:t>5</w:t>
      </w:r>
      <w:r w:rsidR="004C21C7" w:rsidRPr="00B96737">
        <w:rPr>
          <w:rFonts w:ascii="仿宋_GB2312" w:eastAsia="仿宋_GB2312" w:hint="eastAsia"/>
          <w:sz w:val="32"/>
          <w:szCs w:val="32"/>
        </w:rPr>
        <w:t>-3</w:t>
      </w:r>
      <w:r w:rsidR="00797F39" w:rsidRPr="00B96737">
        <w:rPr>
          <w:rFonts w:ascii="仿宋_GB2312" w:eastAsia="仿宋_GB2312" w:hint="eastAsia"/>
          <w:sz w:val="32"/>
          <w:szCs w:val="32"/>
        </w:rPr>
        <w:t>：</w:t>
      </w:r>
      <w:r w:rsidR="008421D6" w:rsidRPr="00B96737">
        <w:rPr>
          <w:rFonts w:ascii="仿宋_GB2312" w:eastAsia="仿宋_GB2312" w:hint="eastAsia"/>
          <w:sz w:val="32"/>
          <w:szCs w:val="32"/>
        </w:rPr>
        <w:t>2016</w:t>
      </w:r>
      <w:r w:rsidR="00355DE0" w:rsidRPr="00B96737">
        <w:rPr>
          <w:rFonts w:ascii="仿宋_GB2312" w:eastAsia="仿宋_GB2312" w:hint="eastAsia"/>
          <w:sz w:val="32"/>
          <w:szCs w:val="32"/>
        </w:rPr>
        <w:t>年政府采购（货物）预算</w:t>
      </w:r>
      <w:r w:rsidR="008421D6" w:rsidRPr="00B96737">
        <w:rPr>
          <w:rFonts w:ascii="仿宋_GB2312" w:eastAsia="仿宋_GB2312" w:hint="eastAsia"/>
          <w:sz w:val="32"/>
          <w:szCs w:val="32"/>
        </w:rPr>
        <w:t>明细表</w:t>
      </w:r>
    </w:p>
    <w:p w:rsidR="0054495B" w:rsidRPr="00B96737" w:rsidRDefault="0027099F" w:rsidP="00485DC5">
      <w:pPr>
        <w:ind w:firstLineChars="200" w:firstLine="640"/>
        <w:jc w:val="left"/>
        <w:rPr>
          <w:rFonts w:ascii="仿宋_GB2312" w:eastAsia="仿宋_GB2312"/>
          <w:sz w:val="32"/>
          <w:szCs w:val="32"/>
        </w:rPr>
      </w:pPr>
      <w:r w:rsidRPr="00B96737">
        <w:rPr>
          <w:rFonts w:ascii="仿宋_GB2312" w:eastAsia="仿宋_GB2312" w:hint="eastAsia"/>
          <w:sz w:val="32"/>
          <w:szCs w:val="32"/>
        </w:rPr>
        <w:t>表5-1、表5-2中“货物”栏有数据的</w:t>
      </w:r>
      <w:r w:rsidR="00797F39" w:rsidRPr="00B96737">
        <w:rPr>
          <w:rFonts w:ascii="仿宋_GB2312" w:eastAsia="仿宋_GB2312" w:hint="eastAsia"/>
          <w:sz w:val="32"/>
          <w:szCs w:val="32"/>
        </w:rPr>
        <w:t>部门填报。</w:t>
      </w:r>
    </w:p>
    <w:p w:rsidR="00DB470E" w:rsidRPr="00B96737" w:rsidRDefault="00DB470E" w:rsidP="00485DC5">
      <w:pPr>
        <w:ind w:firstLineChars="200" w:firstLine="640"/>
        <w:jc w:val="left"/>
        <w:rPr>
          <w:rFonts w:ascii="仿宋_GB2312" w:eastAsia="仿宋_GB2312"/>
          <w:sz w:val="32"/>
          <w:szCs w:val="32"/>
        </w:rPr>
      </w:pPr>
      <w:r w:rsidRPr="00B96737">
        <w:rPr>
          <w:rFonts w:ascii="仿宋_GB2312" w:eastAsia="仿宋_GB2312" w:hint="eastAsia"/>
          <w:sz w:val="32"/>
          <w:szCs w:val="32"/>
        </w:rPr>
        <w:t>4.表</w:t>
      </w:r>
      <w:r w:rsidR="000533DF" w:rsidRPr="00B96737">
        <w:rPr>
          <w:rFonts w:ascii="仿宋_GB2312" w:eastAsia="仿宋_GB2312" w:hint="eastAsia"/>
          <w:sz w:val="32"/>
          <w:szCs w:val="32"/>
        </w:rPr>
        <w:t>5</w:t>
      </w:r>
      <w:r w:rsidRPr="00B96737">
        <w:rPr>
          <w:rFonts w:ascii="仿宋_GB2312" w:eastAsia="仿宋_GB2312" w:hint="eastAsia"/>
          <w:sz w:val="32"/>
          <w:szCs w:val="32"/>
        </w:rPr>
        <w:t>-4：</w:t>
      </w:r>
      <w:r w:rsidR="000533DF" w:rsidRPr="00B96737">
        <w:rPr>
          <w:rFonts w:ascii="仿宋_GB2312" w:eastAsia="仿宋_GB2312" w:hint="eastAsia"/>
          <w:sz w:val="32"/>
          <w:szCs w:val="32"/>
        </w:rPr>
        <w:t>单价200万元</w:t>
      </w:r>
      <w:r w:rsidR="00EF1E37" w:rsidRPr="00B96737">
        <w:rPr>
          <w:rFonts w:ascii="仿宋_GB2312" w:eastAsia="仿宋_GB2312" w:hint="eastAsia"/>
          <w:sz w:val="32"/>
          <w:szCs w:val="32"/>
        </w:rPr>
        <w:t>及</w:t>
      </w:r>
      <w:r w:rsidR="000533DF" w:rsidRPr="00B96737">
        <w:rPr>
          <w:rFonts w:ascii="仿宋_GB2312" w:eastAsia="仿宋_GB2312" w:hint="eastAsia"/>
          <w:sz w:val="32"/>
          <w:szCs w:val="32"/>
        </w:rPr>
        <w:t>以上</w:t>
      </w:r>
      <w:r w:rsidR="00A07DDC" w:rsidRPr="00B96737">
        <w:rPr>
          <w:rFonts w:ascii="仿宋_GB2312" w:eastAsia="仿宋_GB2312" w:hint="eastAsia"/>
          <w:sz w:val="32"/>
          <w:szCs w:val="32"/>
        </w:rPr>
        <w:t>贵重仪器</w:t>
      </w:r>
      <w:r w:rsidR="000533DF" w:rsidRPr="00B96737">
        <w:rPr>
          <w:rFonts w:ascii="仿宋_GB2312" w:eastAsia="仿宋_GB2312" w:hint="eastAsia"/>
          <w:sz w:val="32"/>
          <w:szCs w:val="32"/>
        </w:rPr>
        <w:t>设备情况说明表</w:t>
      </w:r>
    </w:p>
    <w:p w:rsidR="001C7A65" w:rsidRPr="00B96737" w:rsidRDefault="00E81B9A" w:rsidP="00485DC5">
      <w:pPr>
        <w:ind w:firstLineChars="200" w:firstLine="640"/>
        <w:jc w:val="left"/>
        <w:rPr>
          <w:rFonts w:ascii="仿宋_GB2312" w:eastAsia="仿宋_GB2312"/>
          <w:sz w:val="32"/>
          <w:szCs w:val="32"/>
        </w:rPr>
      </w:pPr>
      <w:r w:rsidRPr="00B96737">
        <w:rPr>
          <w:rFonts w:ascii="仿宋_GB2312" w:eastAsia="仿宋_GB2312" w:hint="eastAsia"/>
          <w:sz w:val="32"/>
          <w:szCs w:val="32"/>
        </w:rPr>
        <w:t>（1）</w:t>
      </w:r>
      <w:r w:rsidR="00012CF1" w:rsidRPr="00B96737">
        <w:rPr>
          <w:rFonts w:ascii="仿宋_GB2312" w:eastAsia="仿宋_GB2312" w:hint="eastAsia"/>
          <w:sz w:val="32"/>
          <w:szCs w:val="32"/>
        </w:rPr>
        <w:t>部门预算中单价200万元及以上</w:t>
      </w:r>
      <w:r w:rsidR="001C7A65" w:rsidRPr="00B96737">
        <w:rPr>
          <w:rFonts w:ascii="仿宋_GB2312" w:eastAsia="仿宋_GB2312" w:hint="eastAsia"/>
          <w:sz w:val="32"/>
          <w:szCs w:val="32"/>
        </w:rPr>
        <w:t>贵重仪器设备相关情况说明表</w:t>
      </w:r>
      <w:r w:rsidR="00037864" w:rsidRPr="00B96737">
        <w:rPr>
          <w:rFonts w:ascii="仿宋_GB2312" w:eastAsia="仿宋_GB2312" w:hint="eastAsia"/>
          <w:sz w:val="32"/>
          <w:szCs w:val="32"/>
        </w:rPr>
        <w:t>，由各部门直接上报</w:t>
      </w:r>
      <w:r w:rsidR="001C7A65" w:rsidRPr="00B96737">
        <w:rPr>
          <w:rFonts w:ascii="仿宋_GB2312" w:eastAsia="仿宋_GB2312" w:hint="eastAsia"/>
          <w:sz w:val="32"/>
          <w:szCs w:val="32"/>
        </w:rPr>
        <w:t>。</w:t>
      </w:r>
    </w:p>
    <w:p w:rsidR="000533DF" w:rsidRPr="00B96737" w:rsidRDefault="001C7A65" w:rsidP="00485DC5">
      <w:pPr>
        <w:ind w:firstLineChars="200" w:firstLine="640"/>
        <w:jc w:val="left"/>
        <w:rPr>
          <w:rFonts w:ascii="仿宋_GB2312" w:eastAsia="仿宋_GB2312"/>
          <w:sz w:val="32"/>
          <w:szCs w:val="32"/>
        </w:rPr>
      </w:pPr>
      <w:r w:rsidRPr="00B96737">
        <w:rPr>
          <w:rFonts w:ascii="仿宋_GB2312" w:eastAsia="仿宋_GB2312" w:hint="eastAsia"/>
          <w:sz w:val="32"/>
          <w:szCs w:val="32"/>
        </w:rPr>
        <w:t>（</w:t>
      </w:r>
      <w:r w:rsidR="00E81B9A" w:rsidRPr="00B96737">
        <w:rPr>
          <w:rFonts w:ascii="仿宋_GB2312" w:eastAsia="仿宋_GB2312" w:hint="eastAsia"/>
          <w:sz w:val="32"/>
          <w:szCs w:val="32"/>
        </w:rPr>
        <w:t>2）</w:t>
      </w:r>
      <w:r w:rsidR="00037864" w:rsidRPr="00B96737">
        <w:rPr>
          <w:rFonts w:ascii="仿宋_GB2312" w:eastAsia="仿宋_GB2312" w:hint="eastAsia"/>
          <w:sz w:val="32"/>
          <w:szCs w:val="32"/>
        </w:rPr>
        <w:t>2016-2018年财务中期规划中的</w:t>
      </w:r>
      <w:r w:rsidR="00B1133B" w:rsidRPr="00B96737">
        <w:rPr>
          <w:rFonts w:ascii="仿宋_GB2312" w:eastAsia="仿宋_GB2312" w:hint="eastAsia"/>
          <w:sz w:val="32"/>
          <w:szCs w:val="32"/>
        </w:rPr>
        <w:t>单价200万元及以上贵重仪器设备情况说明表</w:t>
      </w:r>
      <w:r w:rsidR="00037864" w:rsidRPr="00B96737">
        <w:rPr>
          <w:rFonts w:ascii="仿宋_GB2312" w:eastAsia="仿宋_GB2312" w:hint="eastAsia"/>
          <w:sz w:val="32"/>
          <w:szCs w:val="32"/>
        </w:rPr>
        <w:t>，由归口管理部门</w:t>
      </w:r>
      <w:r w:rsidR="004A3908" w:rsidRPr="00B96737">
        <w:rPr>
          <w:rFonts w:ascii="仿宋_GB2312" w:eastAsia="仿宋_GB2312" w:hint="eastAsia"/>
          <w:sz w:val="32"/>
          <w:szCs w:val="32"/>
        </w:rPr>
        <w:t>随同2016-2018年财务中期财政规划一同</w:t>
      </w:r>
      <w:r w:rsidR="00037864" w:rsidRPr="00B96737">
        <w:rPr>
          <w:rFonts w:ascii="仿宋_GB2312" w:eastAsia="仿宋_GB2312" w:hint="eastAsia"/>
          <w:sz w:val="32"/>
          <w:szCs w:val="32"/>
        </w:rPr>
        <w:t>上报。</w:t>
      </w:r>
    </w:p>
    <w:p w:rsidR="0054495B" w:rsidRPr="00696AA8" w:rsidRDefault="00594ECF" w:rsidP="008A1CEE">
      <w:pPr>
        <w:ind w:firstLineChars="200" w:firstLine="640"/>
        <w:jc w:val="left"/>
        <w:rPr>
          <w:rFonts w:ascii="仿宋_GB2312" w:eastAsia="仿宋_GB2312"/>
          <w:b/>
          <w:sz w:val="32"/>
          <w:szCs w:val="32"/>
        </w:rPr>
      </w:pPr>
      <w:r w:rsidRPr="00696AA8">
        <w:rPr>
          <w:rFonts w:ascii="仿宋_GB2312" w:eastAsia="仿宋_GB2312" w:hint="eastAsia"/>
          <w:b/>
          <w:sz w:val="32"/>
          <w:szCs w:val="32"/>
        </w:rPr>
        <w:t>三</w:t>
      </w:r>
      <w:r w:rsidR="00EE0A07" w:rsidRPr="00696AA8">
        <w:rPr>
          <w:rFonts w:ascii="仿宋_GB2312" w:eastAsia="仿宋_GB2312" w:hint="eastAsia"/>
          <w:b/>
          <w:sz w:val="32"/>
          <w:szCs w:val="32"/>
        </w:rPr>
        <w:t>、</w:t>
      </w:r>
      <w:r w:rsidR="003A6A54" w:rsidRPr="00696AA8">
        <w:rPr>
          <w:rFonts w:ascii="仿宋_GB2312" w:eastAsia="仿宋_GB2312" w:hint="eastAsia"/>
          <w:b/>
          <w:sz w:val="32"/>
          <w:szCs w:val="32"/>
        </w:rPr>
        <w:t>政府采购内容</w:t>
      </w:r>
      <w:r w:rsidRPr="00696AA8">
        <w:rPr>
          <w:rFonts w:ascii="仿宋_GB2312" w:eastAsia="仿宋_GB2312" w:hint="eastAsia"/>
          <w:b/>
          <w:sz w:val="32"/>
          <w:szCs w:val="32"/>
        </w:rPr>
        <w:t>说明</w:t>
      </w:r>
    </w:p>
    <w:p w:rsidR="00464619" w:rsidRPr="00B96737" w:rsidRDefault="00F56310" w:rsidP="00485DC5">
      <w:pPr>
        <w:ind w:leftChars="200" w:left="577" w:hangingChars="49" w:hanging="157"/>
        <w:jc w:val="left"/>
        <w:rPr>
          <w:rFonts w:ascii="仿宋_GB2312" w:eastAsia="仿宋_GB2312"/>
          <w:b/>
          <w:sz w:val="32"/>
          <w:szCs w:val="32"/>
        </w:rPr>
      </w:pPr>
      <w:r w:rsidRPr="00B96737">
        <w:rPr>
          <w:rFonts w:ascii="仿宋_GB2312" w:eastAsia="仿宋_GB2312" w:hint="eastAsia"/>
          <w:b/>
          <w:sz w:val="32"/>
          <w:szCs w:val="32"/>
        </w:rPr>
        <w:t>（一）</w:t>
      </w:r>
      <w:r w:rsidR="004C21C7" w:rsidRPr="00B96737">
        <w:rPr>
          <w:rFonts w:ascii="仿宋_GB2312" w:eastAsia="仿宋_GB2312" w:hint="eastAsia"/>
          <w:b/>
          <w:sz w:val="32"/>
          <w:szCs w:val="32"/>
        </w:rPr>
        <w:t>政府采购货物</w:t>
      </w:r>
      <w:r w:rsidR="00594ECF" w:rsidRPr="00B96737">
        <w:rPr>
          <w:rFonts w:ascii="仿宋_GB2312" w:eastAsia="仿宋_GB2312" w:hint="eastAsia"/>
          <w:b/>
          <w:sz w:val="32"/>
          <w:szCs w:val="32"/>
        </w:rPr>
        <w:t>内容</w:t>
      </w:r>
    </w:p>
    <w:p w:rsidR="008A546C" w:rsidRPr="00B96737" w:rsidRDefault="004E055E" w:rsidP="00485DC5">
      <w:pPr>
        <w:ind w:firstLineChars="200" w:firstLine="640"/>
        <w:jc w:val="left"/>
        <w:rPr>
          <w:rFonts w:ascii="仿宋_GB2312" w:eastAsia="仿宋_GB2312"/>
          <w:sz w:val="32"/>
          <w:szCs w:val="32"/>
        </w:rPr>
      </w:pPr>
      <w:r w:rsidRPr="00B96737">
        <w:rPr>
          <w:rFonts w:ascii="仿宋_GB2312" w:eastAsia="仿宋_GB2312" w:hint="eastAsia"/>
          <w:sz w:val="32"/>
          <w:szCs w:val="32"/>
        </w:rPr>
        <w:t>1.</w:t>
      </w:r>
      <w:r w:rsidR="004C21C7" w:rsidRPr="00B96737">
        <w:rPr>
          <w:rFonts w:ascii="仿宋_GB2312" w:eastAsia="仿宋_GB2312" w:hint="eastAsia"/>
          <w:sz w:val="32"/>
          <w:szCs w:val="32"/>
        </w:rPr>
        <w:t>附表</w:t>
      </w:r>
      <w:r w:rsidR="008A546C" w:rsidRPr="00B96737">
        <w:rPr>
          <w:rFonts w:ascii="仿宋_GB2312" w:eastAsia="仿宋_GB2312" w:hint="eastAsia"/>
          <w:sz w:val="32"/>
          <w:szCs w:val="32"/>
        </w:rPr>
        <w:t>《东北大学政府采购（货物）目录及标准</w:t>
      </w:r>
      <w:r w:rsidR="00C03ED6" w:rsidRPr="00B96737">
        <w:rPr>
          <w:rFonts w:ascii="仿宋_GB2312" w:eastAsia="仿宋_GB2312" w:hint="eastAsia"/>
          <w:sz w:val="32"/>
          <w:szCs w:val="32"/>
        </w:rPr>
        <w:t>》内的所有货物；</w:t>
      </w:r>
    </w:p>
    <w:p w:rsidR="0054495B" w:rsidRPr="00B96737" w:rsidRDefault="004E055E" w:rsidP="00485DC5">
      <w:pPr>
        <w:ind w:firstLineChars="200" w:firstLine="640"/>
        <w:jc w:val="left"/>
        <w:rPr>
          <w:rFonts w:ascii="仿宋_GB2312" w:eastAsia="仿宋_GB2312"/>
          <w:sz w:val="32"/>
          <w:szCs w:val="32"/>
        </w:rPr>
      </w:pPr>
      <w:r w:rsidRPr="00B96737">
        <w:rPr>
          <w:rFonts w:ascii="仿宋_GB2312" w:eastAsia="仿宋_GB2312" w:hint="eastAsia"/>
          <w:sz w:val="32"/>
          <w:szCs w:val="32"/>
        </w:rPr>
        <w:t>2.</w:t>
      </w:r>
      <w:r w:rsidR="004C21C7" w:rsidRPr="00B96737">
        <w:rPr>
          <w:rFonts w:ascii="仿宋_GB2312" w:eastAsia="仿宋_GB2312" w:hint="eastAsia"/>
          <w:sz w:val="32"/>
          <w:szCs w:val="32"/>
        </w:rPr>
        <w:t>单项或批量预算在10万元（含10万）以上的物资设备。</w:t>
      </w:r>
    </w:p>
    <w:p w:rsidR="00A83B2B" w:rsidRPr="00B96737" w:rsidRDefault="00A83B2B" w:rsidP="00485DC5">
      <w:pPr>
        <w:ind w:firstLineChars="200" w:firstLine="640"/>
        <w:jc w:val="left"/>
        <w:rPr>
          <w:rFonts w:ascii="仿宋_GB2312" w:eastAsia="仿宋_GB2312"/>
          <w:sz w:val="32"/>
          <w:szCs w:val="32"/>
        </w:rPr>
      </w:pPr>
      <w:r w:rsidRPr="00B96737">
        <w:rPr>
          <w:rFonts w:ascii="仿宋_GB2312" w:eastAsia="仿宋_GB2312" w:hint="eastAsia"/>
          <w:sz w:val="32"/>
          <w:szCs w:val="32"/>
        </w:rPr>
        <w:t>满足以上其中任意一条，均需填报。</w:t>
      </w:r>
    </w:p>
    <w:p w:rsidR="0054495B" w:rsidRPr="00B96737" w:rsidRDefault="004C21C7" w:rsidP="00485DC5">
      <w:pPr>
        <w:ind w:firstLineChars="200" w:firstLine="640"/>
        <w:jc w:val="left"/>
        <w:rPr>
          <w:rFonts w:ascii="仿宋_GB2312" w:eastAsia="仿宋_GB2312"/>
          <w:sz w:val="32"/>
          <w:szCs w:val="32"/>
        </w:rPr>
      </w:pPr>
      <w:r w:rsidRPr="00B96737">
        <w:rPr>
          <w:rFonts w:ascii="仿宋_GB2312" w:eastAsia="仿宋_GB2312" w:hint="eastAsia"/>
          <w:sz w:val="32"/>
          <w:szCs w:val="32"/>
        </w:rPr>
        <w:t>其中，已填入表</w:t>
      </w:r>
      <w:r w:rsidR="008A1CEE">
        <w:rPr>
          <w:rFonts w:ascii="仿宋_GB2312" w:eastAsia="仿宋_GB2312" w:hint="eastAsia"/>
          <w:sz w:val="32"/>
          <w:szCs w:val="32"/>
        </w:rPr>
        <w:t>3</w:t>
      </w:r>
      <w:r w:rsidRPr="00B96737">
        <w:rPr>
          <w:rFonts w:ascii="仿宋_GB2312" w:eastAsia="仿宋_GB2312" w:hint="eastAsia"/>
          <w:sz w:val="32"/>
          <w:szCs w:val="32"/>
        </w:rPr>
        <w:t>-10，表4-</w:t>
      </w:r>
      <w:r w:rsidR="00485DC5">
        <w:rPr>
          <w:rFonts w:ascii="仿宋_GB2312" w:eastAsia="仿宋_GB2312" w:hint="eastAsia"/>
          <w:sz w:val="32"/>
          <w:szCs w:val="32"/>
        </w:rPr>
        <w:t>2</w:t>
      </w:r>
      <w:r w:rsidRPr="00B96737">
        <w:rPr>
          <w:rFonts w:ascii="仿宋_GB2312" w:eastAsia="仿宋_GB2312" w:hint="eastAsia"/>
          <w:sz w:val="32"/>
          <w:szCs w:val="32"/>
        </w:rPr>
        <w:t>“设备、家具购置申请表”的货物，无需填</w:t>
      </w:r>
      <w:r w:rsidR="003F73F5" w:rsidRPr="00B96737">
        <w:rPr>
          <w:rFonts w:ascii="仿宋_GB2312" w:eastAsia="仿宋_GB2312" w:hint="eastAsia"/>
          <w:sz w:val="32"/>
          <w:szCs w:val="32"/>
        </w:rPr>
        <w:t>本套表</w:t>
      </w:r>
      <w:r w:rsidRPr="00B96737">
        <w:rPr>
          <w:rFonts w:ascii="仿宋_GB2312" w:eastAsia="仿宋_GB2312" w:hint="eastAsia"/>
          <w:sz w:val="32"/>
          <w:szCs w:val="32"/>
        </w:rPr>
        <w:t>。</w:t>
      </w:r>
    </w:p>
    <w:p w:rsidR="0054495B" w:rsidRPr="00B96737" w:rsidRDefault="004C21C7" w:rsidP="00485DC5">
      <w:pPr>
        <w:pStyle w:val="a6"/>
        <w:numPr>
          <w:ilvl w:val="0"/>
          <w:numId w:val="5"/>
        </w:numPr>
        <w:ind w:firstLineChars="0"/>
        <w:jc w:val="left"/>
        <w:rPr>
          <w:rFonts w:ascii="仿宋_GB2312" w:eastAsia="仿宋_GB2312"/>
          <w:b/>
          <w:sz w:val="32"/>
          <w:szCs w:val="32"/>
        </w:rPr>
      </w:pPr>
      <w:r w:rsidRPr="00B96737">
        <w:rPr>
          <w:rFonts w:ascii="仿宋_GB2312" w:eastAsia="仿宋_GB2312" w:hint="eastAsia"/>
          <w:b/>
          <w:sz w:val="32"/>
          <w:szCs w:val="32"/>
        </w:rPr>
        <w:t>政府采购工程</w:t>
      </w:r>
      <w:r w:rsidR="00594ECF" w:rsidRPr="00B96737">
        <w:rPr>
          <w:rFonts w:ascii="仿宋_GB2312" w:eastAsia="仿宋_GB2312" w:hint="eastAsia"/>
          <w:b/>
          <w:sz w:val="32"/>
          <w:szCs w:val="32"/>
        </w:rPr>
        <w:t>内容</w:t>
      </w:r>
    </w:p>
    <w:p w:rsidR="0054495B" w:rsidRPr="00B96737" w:rsidRDefault="004C21C7" w:rsidP="00485DC5">
      <w:pPr>
        <w:ind w:firstLineChars="200" w:firstLine="640"/>
        <w:jc w:val="left"/>
        <w:rPr>
          <w:rFonts w:ascii="仿宋_GB2312" w:eastAsia="仿宋_GB2312"/>
          <w:sz w:val="32"/>
          <w:szCs w:val="32"/>
        </w:rPr>
      </w:pPr>
      <w:r w:rsidRPr="00B96737">
        <w:rPr>
          <w:rFonts w:ascii="仿宋_GB2312" w:eastAsia="仿宋_GB2312" w:hint="eastAsia"/>
          <w:sz w:val="32"/>
          <w:szCs w:val="32"/>
        </w:rPr>
        <w:t>单项或批量预算在60万元（含60万）以上的工程。</w:t>
      </w:r>
    </w:p>
    <w:p w:rsidR="0054495B" w:rsidRPr="00B96737" w:rsidRDefault="004C21C7" w:rsidP="00485DC5">
      <w:pPr>
        <w:pStyle w:val="a6"/>
        <w:numPr>
          <w:ilvl w:val="0"/>
          <w:numId w:val="5"/>
        </w:numPr>
        <w:ind w:firstLineChars="0"/>
        <w:jc w:val="left"/>
        <w:rPr>
          <w:rFonts w:ascii="仿宋_GB2312" w:eastAsia="仿宋_GB2312"/>
          <w:b/>
          <w:sz w:val="32"/>
          <w:szCs w:val="32"/>
        </w:rPr>
      </w:pPr>
      <w:r w:rsidRPr="00B96737">
        <w:rPr>
          <w:rFonts w:ascii="仿宋_GB2312" w:eastAsia="仿宋_GB2312" w:hint="eastAsia"/>
          <w:b/>
          <w:sz w:val="32"/>
          <w:szCs w:val="32"/>
        </w:rPr>
        <w:t>政府采购服务</w:t>
      </w:r>
      <w:r w:rsidR="00594ECF" w:rsidRPr="00B96737">
        <w:rPr>
          <w:rFonts w:ascii="仿宋_GB2312" w:eastAsia="仿宋_GB2312" w:hint="eastAsia"/>
          <w:b/>
          <w:sz w:val="32"/>
          <w:szCs w:val="32"/>
        </w:rPr>
        <w:t>内容</w:t>
      </w:r>
    </w:p>
    <w:p w:rsidR="0054495B" w:rsidRPr="00B96737" w:rsidRDefault="00594ECF" w:rsidP="00485DC5">
      <w:pPr>
        <w:ind w:firstLineChars="200" w:firstLine="640"/>
        <w:jc w:val="left"/>
        <w:rPr>
          <w:rFonts w:ascii="仿宋_GB2312" w:eastAsia="仿宋_GB2312"/>
          <w:sz w:val="32"/>
          <w:szCs w:val="32"/>
        </w:rPr>
      </w:pPr>
      <w:r w:rsidRPr="00B96737">
        <w:rPr>
          <w:rFonts w:ascii="仿宋_GB2312" w:eastAsia="仿宋_GB2312" w:hint="eastAsia"/>
          <w:sz w:val="32"/>
          <w:szCs w:val="32"/>
        </w:rPr>
        <w:lastRenderedPageBreak/>
        <w:t>1.</w:t>
      </w:r>
      <w:r w:rsidR="007273B5" w:rsidRPr="00B96737">
        <w:rPr>
          <w:rFonts w:ascii="仿宋_GB2312" w:eastAsia="仿宋_GB2312" w:hint="eastAsia"/>
          <w:sz w:val="32"/>
          <w:szCs w:val="32"/>
        </w:rPr>
        <w:t>机动车保险服务、车辆租赁服务、合同能源管理服务；</w:t>
      </w:r>
    </w:p>
    <w:p w:rsidR="0054495B" w:rsidRPr="00B96737" w:rsidRDefault="00594ECF" w:rsidP="00485DC5">
      <w:pPr>
        <w:ind w:firstLineChars="200" w:firstLine="640"/>
        <w:jc w:val="left"/>
        <w:rPr>
          <w:rFonts w:ascii="仿宋_GB2312" w:eastAsia="仿宋_GB2312"/>
          <w:sz w:val="32"/>
          <w:szCs w:val="32"/>
        </w:rPr>
      </w:pPr>
      <w:r w:rsidRPr="00B96737">
        <w:rPr>
          <w:rFonts w:ascii="仿宋_GB2312" w:eastAsia="仿宋_GB2312" w:hint="eastAsia"/>
          <w:sz w:val="32"/>
          <w:szCs w:val="32"/>
        </w:rPr>
        <w:t>2.</w:t>
      </w:r>
      <w:r w:rsidR="004C21C7" w:rsidRPr="00B96737">
        <w:rPr>
          <w:rFonts w:ascii="仿宋_GB2312" w:eastAsia="仿宋_GB2312" w:hint="eastAsia"/>
          <w:sz w:val="32"/>
          <w:szCs w:val="32"/>
        </w:rPr>
        <w:t>单项或批量预算在10万元（含10万）以上的服务。</w:t>
      </w:r>
    </w:p>
    <w:p w:rsidR="00E542EC" w:rsidRPr="00B96737" w:rsidRDefault="00E542EC" w:rsidP="00485DC5">
      <w:pPr>
        <w:ind w:firstLineChars="200" w:firstLine="640"/>
        <w:jc w:val="left"/>
        <w:rPr>
          <w:rFonts w:ascii="仿宋_GB2312" w:eastAsia="仿宋_GB2312"/>
          <w:sz w:val="32"/>
          <w:szCs w:val="32"/>
        </w:rPr>
      </w:pPr>
      <w:r w:rsidRPr="00B96737">
        <w:rPr>
          <w:rFonts w:ascii="仿宋_GB2312" w:eastAsia="仿宋_GB2312" w:hint="eastAsia"/>
          <w:sz w:val="32"/>
          <w:szCs w:val="32"/>
        </w:rPr>
        <w:t>满足以上其中任意一条，均需填报。</w:t>
      </w:r>
    </w:p>
    <w:p w:rsidR="00B45C59" w:rsidRPr="00B96737" w:rsidRDefault="00B45C59" w:rsidP="008A1CEE">
      <w:pPr>
        <w:ind w:firstLineChars="196" w:firstLine="628"/>
        <w:jc w:val="left"/>
        <w:rPr>
          <w:rFonts w:ascii="仿宋_GB2312" w:eastAsia="仿宋_GB2312"/>
          <w:b/>
          <w:sz w:val="32"/>
          <w:szCs w:val="32"/>
        </w:rPr>
      </w:pPr>
      <w:r w:rsidRPr="00B96737">
        <w:rPr>
          <w:rFonts w:ascii="仿宋_GB2312" w:eastAsia="仿宋_GB2312" w:hint="eastAsia"/>
          <w:b/>
          <w:sz w:val="32"/>
          <w:szCs w:val="32"/>
        </w:rPr>
        <w:t>四、报送要求</w:t>
      </w:r>
    </w:p>
    <w:p w:rsidR="00E542EC" w:rsidRPr="00B96737" w:rsidRDefault="00E542EC" w:rsidP="00485DC5">
      <w:pPr>
        <w:ind w:firstLineChars="200" w:firstLine="640"/>
        <w:jc w:val="left"/>
        <w:rPr>
          <w:rFonts w:ascii="仿宋_GB2312" w:eastAsia="仿宋_GB2312"/>
          <w:sz w:val="32"/>
          <w:szCs w:val="32"/>
        </w:rPr>
      </w:pPr>
      <w:r w:rsidRPr="00B96737">
        <w:rPr>
          <w:rFonts w:ascii="仿宋_GB2312" w:eastAsia="仿宋_GB2312" w:hint="eastAsia"/>
          <w:sz w:val="32"/>
          <w:szCs w:val="32"/>
        </w:rPr>
        <w:t>1.政府采购预算表</w:t>
      </w:r>
    </w:p>
    <w:p w:rsidR="0054495B" w:rsidRPr="00B96737" w:rsidRDefault="00D87BA6" w:rsidP="00485DC5">
      <w:pPr>
        <w:ind w:firstLineChars="200" w:firstLine="640"/>
        <w:jc w:val="left"/>
        <w:rPr>
          <w:rFonts w:ascii="仿宋_GB2312" w:eastAsia="仿宋_GB2312"/>
          <w:sz w:val="32"/>
          <w:szCs w:val="32"/>
        </w:rPr>
      </w:pPr>
      <w:r w:rsidRPr="00B96737">
        <w:rPr>
          <w:rFonts w:ascii="仿宋_GB2312" w:eastAsia="仿宋_GB2312" w:hint="eastAsia"/>
          <w:sz w:val="32"/>
          <w:szCs w:val="32"/>
        </w:rPr>
        <w:t>各部门</w:t>
      </w:r>
      <w:r w:rsidR="004C21C7" w:rsidRPr="00B96737">
        <w:rPr>
          <w:rFonts w:ascii="仿宋_GB2312" w:eastAsia="仿宋_GB2312" w:hint="eastAsia"/>
          <w:sz w:val="32"/>
          <w:szCs w:val="32"/>
        </w:rPr>
        <w:t>需一式两份报送至资产处，并将相关表格打包成压缩包（以部门名称命名），</w:t>
      </w:r>
      <w:hyperlink r:id="rId7" w:history="1">
        <w:r w:rsidR="00E542EC" w:rsidRPr="00B96737">
          <w:rPr>
            <w:rFonts w:ascii="仿宋_GB2312" w:eastAsia="仿宋_GB2312" w:hint="eastAsia"/>
            <w:sz w:val="32"/>
            <w:szCs w:val="32"/>
          </w:rPr>
          <w:t>以电子邮件形式发送至</w:t>
        </w:r>
      </w:hyperlink>
      <w:r w:rsidR="0001637B" w:rsidRPr="00B96737">
        <w:rPr>
          <w:rFonts w:ascii="仿宋_GB2312" w:eastAsia="仿宋_GB2312" w:hint="eastAsia"/>
          <w:sz w:val="32"/>
          <w:szCs w:val="32"/>
        </w:rPr>
        <w:t>指定</w:t>
      </w:r>
      <w:r w:rsidR="00AB5EFB" w:rsidRPr="00B96737">
        <w:rPr>
          <w:rFonts w:ascii="仿宋_GB2312" w:eastAsia="仿宋_GB2312" w:hint="eastAsia"/>
          <w:sz w:val="32"/>
          <w:szCs w:val="32"/>
        </w:rPr>
        <w:t>邮箱</w:t>
      </w:r>
      <w:r w:rsidR="004C21C7" w:rsidRPr="00B96737">
        <w:rPr>
          <w:rFonts w:ascii="仿宋_GB2312" w:eastAsia="仿宋_GB2312" w:hint="eastAsia"/>
          <w:sz w:val="32"/>
          <w:szCs w:val="32"/>
        </w:rPr>
        <w:t>。</w:t>
      </w:r>
    </w:p>
    <w:p w:rsidR="00E542EC" w:rsidRPr="00B96737" w:rsidRDefault="00E542EC" w:rsidP="00485DC5">
      <w:pPr>
        <w:ind w:firstLineChars="200" w:firstLine="640"/>
        <w:jc w:val="left"/>
        <w:rPr>
          <w:rFonts w:ascii="仿宋_GB2312" w:eastAsia="仿宋_GB2312"/>
          <w:sz w:val="32"/>
          <w:szCs w:val="32"/>
        </w:rPr>
      </w:pPr>
      <w:r w:rsidRPr="00B96737">
        <w:rPr>
          <w:rFonts w:ascii="仿宋_GB2312" w:eastAsia="仿宋_GB2312" w:hint="eastAsia"/>
          <w:sz w:val="32"/>
          <w:szCs w:val="32"/>
        </w:rPr>
        <w:t>2.单价200万元及以上贵重仪器设备情况说明表</w:t>
      </w:r>
    </w:p>
    <w:p w:rsidR="00A83B2B" w:rsidRPr="00B96737" w:rsidRDefault="00A83B2B" w:rsidP="00485DC5">
      <w:pPr>
        <w:ind w:firstLineChars="200" w:firstLine="640"/>
        <w:jc w:val="left"/>
        <w:rPr>
          <w:rFonts w:ascii="仿宋_GB2312" w:eastAsia="仿宋_GB2312"/>
          <w:sz w:val="32"/>
          <w:szCs w:val="32"/>
        </w:rPr>
      </w:pPr>
      <w:r w:rsidRPr="00B96737">
        <w:rPr>
          <w:rFonts w:ascii="仿宋_GB2312" w:eastAsia="仿宋_GB2312" w:hint="eastAsia"/>
          <w:sz w:val="32"/>
          <w:szCs w:val="32"/>
        </w:rPr>
        <w:t>部门预算中单价200万元及以上贵重仪器设备相关情况说明表，由各部门直接上报资产处。</w:t>
      </w:r>
    </w:p>
    <w:p w:rsidR="00A83B2B" w:rsidRPr="00B96737" w:rsidRDefault="00A83B2B" w:rsidP="00485DC5">
      <w:pPr>
        <w:ind w:firstLineChars="200" w:firstLine="640"/>
        <w:jc w:val="left"/>
        <w:rPr>
          <w:rFonts w:ascii="仿宋_GB2312" w:eastAsia="仿宋_GB2312"/>
          <w:sz w:val="32"/>
          <w:szCs w:val="32"/>
        </w:rPr>
      </w:pPr>
      <w:r w:rsidRPr="00B96737">
        <w:rPr>
          <w:rFonts w:ascii="仿宋_GB2312" w:eastAsia="仿宋_GB2312" w:hint="eastAsia"/>
          <w:sz w:val="32"/>
          <w:szCs w:val="32"/>
        </w:rPr>
        <w:t>2016-2018年财务中期规划中的单价200万元及以上贵重仪器设备情况说明表，由归口管理部门随同2016-2018年财务中期财政规划一同上报财经处。</w:t>
      </w:r>
    </w:p>
    <w:p w:rsidR="00696AA8" w:rsidRDefault="00B45C59" w:rsidP="008A1CEE">
      <w:pPr>
        <w:ind w:firstLineChars="196" w:firstLine="628"/>
        <w:jc w:val="left"/>
        <w:rPr>
          <w:rFonts w:ascii="仿宋_GB2312" w:eastAsia="仿宋_GB2312"/>
          <w:b/>
          <w:sz w:val="32"/>
          <w:szCs w:val="32"/>
        </w:rPr>
      </w:pPr>
      <w:r w:rsidRPr="00B96737">
        <w:rPr>
          <w:rFonts w:ascii="仿宋_GB2312" w:eastAsia="仿宋_GB2312" w:hint="eastAsia"/>
          <w:b/>
          <w:sz w:val="32"/>
          <w:szCs w:val="32"/>
        </w:rPr>
        <w:t>五、</w:t>
      </w:r>
      <w:r w:rsidR="00B347C8" w:rsidRPr="00B96737">
        <w:rPr>
          <w:rFonts w:ascii="仿宋_GB2312" w:eastAsia="仿宋_GB2312" w:hint="eastAsia"/>
          <w:b/>
          <w:sz w:val="32"/>
          <w:szCs w:val="32"/>
        </w:rPr>
        <w:t>资产处</w:t>
      </w:r>
      <w:r w:rsidRPr="00B96737">
        <w:rPr>
          <w:rFonts w:ascii="仿宋_GB2312" w:eastAsia="仿宋_GB2312" w:hint="eastAsia"/>
          <w:b/>
          <w:sz w:val="32"/>
          <w:szCs w:val="32"/>
        </w:rPr>
        <w:t>联系人</w:t>
      </w:r>
      <w:r w:rsidR="004C21C7" w:rsidRPr="00B96737">
        <w:rPr>
          <w:rFonts w:ascii="仿宋_GB2312" w:eastAsia="仿宋_GB2312" w:hint="eastAsia"/>
          <w:b/>
          <w:sz w:val="32"/>
          <w:szCs w:val="32"/>
        </w:rPr>
        <w:t>及联系方式</w:t>
      </w:r>
    </w:p>
    <w:p w:rsidR="00696AA8" w:rsidRDefault="00A83B2B" w:rsidP="00696AA8">
      <w:pPr>
        <w:ind w:firstLineChars="196" w:firstLine="627"/>
        <w:jc w:val="left"/>
        <w:rPr>
          <w:rFonts w:ascii="仿宋_GB2312" w:eastAsia="仿宋_GB2312"/>
          <w:sz w:val="32"/>
          <w:szCs w:val="32"/>
        </w:rPr>
      </w:pPr>
      <w:r w:rsidRPr="00513290">
        <w:rPr>
          <w:rFonts w:ascii="仿宋_GB2312" w:eastAsia="仿宋_GB2312" w:hint="eastAsia"/>
          <w:sz w:val="32"/>
          <w:szCs w:val="32"/>
        </w:rPr>
        <w:t>资产处</w:t>
      </w:r>
      <w:r w:rsidR="0001637B" w:rsidRPr="00513290">
        <w:rPr>
          <w:rFonts w:ascii="仿宋_GB2312" w:eastAsia="仿宋_GB2312" w:hint="eastAsia"/>
          <w:sz w:val="32"/>
          <w:szCs w:val="32"/>
        </w:rPr>
        <w:t>（</w:t>
      </w:r>
      <w:r w:rsidR="00485DC5" w:rsidRPr="00513290">
        <w:rPr>
          <w:rFonts w:ascii="仿宋_GB2312" w:eastAsia="仿宋_GB2312" w:hint="eastAsia"/>
          <w:sz w:val="32"/>
          <w:szCs w:val="32"/>
        </w:rPr>
        <w:t>办公楼103</w:t>
      </w:r>
      <w:r w:rsidR="0001637B" w:rsidRPr="00513290">
        <w:rPr>
          <w:rFonts w:ascii="仿宋_GB2312" w:eastAsia="仿宋_GB2312" w:hint="eastAsia"/>
          <w:sz w:val="32"/>
          <w:szCs w:val="32"/>
        </w:rPr>
        <w:t>）</w:t>
      </w:r>
    </w:p>
    <w:p w:rsidR="00696AA8" w:rsidRDefault="00C86A86" w:rsidP="00696AA8">
      <w:pPr>
        <w:ind w:firstLineChars="196" w:firstLine="627"/>
        <w:jc w:val="left"/>
        <w:rPr>
          <w:rFonts w:ascii="仿宋_GB2312" w:eastAsia="仿宋_GB2312"/>
          <w:sz w:val="32"/>
          <w:szCs w:val="32"/>
        </w:rPr>
      </w:pPr>
      <w:r>
        <w:rPr>
          <w:rFonts w:ascii="仿宋_GB2312" w:eastAsia="仿宋_GB2312" w:hint="eastAsia"/>
          <w:sz w:val="32"/>
          <w:szCs w:val="32"/>
        </w:rPr>
        <w:t>联系人：</w:t>
      </w:r>
      <w:r w:rsidR="00D152AE" w:rsidRPr="00513290">
        <w:rPr>
          <w:rFonts w:ascii="仿宋_GB2312" w:eastAsia="仿宋_GB2312" w:hint="eastAsia"/>
          <w:sz w:val="32"/>
          <w:szCs w:val="32"/>
        </w:rPr>
        <w:t>王炫</w:t>
      </w:r>
      <w:r w:rsidR="00485DC5" w:rsidRPr="00513290">
        <w:rPr>
          <w:rFonts w:ascii="仿宋_GB2312" w:eastAsia="仿宋_GB2312" w:hint="eastAsia"/>
          <w:sz w:val="32"/>
          <w:szCs w:val="32"/>
        </w:rPr>
        <w:t>宜</w:t>
      </w:r>
      <w:r>
        <w:rPr>
          <w:rFonts w:ascii="仿宋_GB2312" w:eastAsia="仿宋_GB2312" w:hint="eastAsia"/>
          <w:sz w:val="32"/>
          <w:szCs w:val="32"/>
        </w:rPr>
        <w:t xml:space="preserve">      联系电话：</w:t>
      </w:r>
      <w:r w:rsidR="00485DC5" w:rsidRPr="00513290">
        <w:rPr>
          <w:rFonts w:ascii="仿宋_GB2312" w:eastAsia="仿宋_GB2312" w:hint="eastAsia"/>
          <w:sz w:val="32"/>
          <w:szCs w:val="32"/>
        </w:rPr>
        <w:t>1756</w:t>
      </w:r>
      <w:bookmarkStart w:id="0" w:name="_GoBack"/>
      <w:bookmarkEnd w:id="0"/>
    </w:p>
    <w:p w:rsidR="00BD5235" w:rsidRPr="00B96737" w:rsidRDefault="00C7190D" w:rsidP="00696AA8">
      <w:pPr>
        <w:ind w:firstLineChars="196" w:firstLine="627"/>
        <w:jc w:val="left"/>
        <w:rPr>
          <w:rFonts w:ascii="仿宋_GB2312" w:eastAsia="仿宋_GB2312"/>
          <w:sz w:val="32"/>
          <w:szCs w:val="32"/>
        </w:rPr>
      </w:pPr>
      <w:r w:rsidRPr="00B96737">
        <w:rPr>
          <w:rFonts w:ascii="仿宋_GB2312" w:eastAsia="仿宋_GB2312" w:hint="eastAsia"/>
          <w:sz w:val="32"/>
          <w:szCs w:val="32"/>
        </w:rPr>
        <w:t>电子邮箱：</w:t>
      </w:r>
      <w:r w:rsidR="00D152AE">
        <w:rPr>
          <w:rFonts w:ascii="仿宋_GB2312" w:eastAsia="仿宋_GB2312" w:hint="eastAsia"/>
          <w:sz w:val="32"/>
          <w:szCs w:val="32"/>
        </w:rPr>
        <w:t>neuq1756</w:t>
      </w:r>
      <w:r w:rsidR="0074782B" w:rsidRPr="00B96737">
        <w:rPr>
          <w:rFonts w:ascii="仿宋_GB2312" w:eastAsia="仿宋_GB2312" w:hint="eastAsia"/>
          <w:sz w:val="32"/>
          <w:szCs w:val="32"/>
        </w:rPr>
        <w:t>@mail.neu</w:t>
      </w:r>
      <w:r w:rsidR="00E4053A">
        <w:rPr>
          <w:rFonts w:ascii="仿宋_GB2312" w:eastAsia="仿宋_GB2312" w:hint="eastAsia"/>
          <w:sz w:val="32"/>
          <w:szCs w:val="32"/>
        </w:rPr>
        <w:t>q</w:t>
      </w:r>
      <w:r w:rsidR="0074782B" w:rsidRPr="00B96737">
        <w:rPr>
          <w:rFonts w:ascii="仿宋_GB2312" w:eastAsia="仿宋_GB2312" w:hint="eastAsia"/>
          <w:sz w:val="32"/>
          <w:szCs w:val="32"/>
        </w:rPr>
        <w:t>.edu.cn</w:t>
      </w:r>
    </w:p>
    <w:p w:rsidR="008A2A07" w:rsidRPr="00696AA8" w:rsidRDefault="008A2A07" w:rsidP="00696AA8">
      <w:pPr>
        <w:jc w:val="left"/>
        <w:rPr>
          <w:rFonts w:ascii="仿宋_GB2312" w:eastAsia="仿宋_GB2312"/>
          <w:sz w:val="32"/>
          <w:szCs w:val="32"/>
        </w:rPr>
      </w:pPr>
    </w:p>
    <w:p w:rsidR="008A2A07" w:rsidRPr="00B96737" w:rsidRDefault="00765CA8" w:rsidP="00696AA8">
      <w:pPr>
        <w:ind w:firstLineChars="200" w:firstLine="640"/>
        <w:jc w:val="left"/>
        <w:rPr>
          <w:rFonts w:ascii="仿宋_GB2312" w:eastAsia="仿宋_GB2312"/>
          <w:sz w:val="32"/>
          <w:szCs w:val="32"/>
        </w:rPr>
      </w:pPr>
      <w:r w:rsidRPr="00B96737">
        <w:rPr>
          <w:rFonts w:ascii="仿宋_GB2312" w:eastAsia="仿宋_GB2312" w:hint="eastAsia"/>
          <w:sz w:val="32"/>
          <w:szCs w:val="32"/>
        </w:rPr>
        <w:t>附表：东北大学政府采购（货物）目录及标准</w:t>
      </w:r>
    </w:p>
    <w:p w:rsidR="00696AA8" w:rsidRDefault="00915865" w:rsidP="00696AA8">
      <w:pPr>
        <w:wordWrap w:val="0"/>
        <w:ind w:right="640"/>
        <w:jc w:val="right"/>
        <w:rPr>
          <w:rFonts w:ascii="仿宋_GB2312" w:eastAsia="仿宋_GB2312"/>
          <w:sz w:val="32"/>
          <w:szCs w:val="32"/>
        </w:rPr>
      </w:pPr>
      <w:r w:rsidRPr="00B96737">
        <w:rPr>
          <w:rFonts w:ascii="仿宋_GB2312" w:eastAsia="仿宋_GB2312" w:hint="eastAsia"/>
          <w:sz w:val="32"/>
          <w:szCs w:val="32"/>
        </w:rPr>
        <w:t xml:space="preserve">        </w:t>
      </w:r>
      <w:r w:rsidR="00696AA8">
        <w:rPr>
          <w:rFonts w:ascii="仿宋_GB2312" w:eastAsia="仿宋_GB2312" w:hint="eastAsia"/>
          <w:sz w:val="32"/>
          <w:szCs w:val="32"/>
        </w:rPr>
        <w:t xml:space="preserve">                             </w:t>
      </w:r>
      <w:r w:rsidRPr="00B96737">
        <w:rPr>
          <w:rFonts w:ascii="仿宋_GB2312" w:eastAsia="仿宋_GB2312" w:hint="eastAsia"/>
          <w:sz w:val="32"/>
          <w:szCs w:val="32"/>
        </w:rPr>
        <w:t>资</w:t>
      </w:r>
      <w:r w:rsidR="00696AA8">
        <w:rPr>
          <w:rFonts w:ascii="仿宋_GB2312" w:eastAsia="仿宋_GB2312" w:hint="eastAsia"/>
          <w:sz w:val="32"/>
          <w:szCs w:val="32"/>
        </w:rPr>
        <w:t xml:space="preserve">  </w:t>
      </w:r>
      <w:r w:rsidRPr="00B96737">
        <w:rPr>
          <w:rFonts w:ascii="仿宋_GB2312" w:eastAsia="仿宋_GB2312" w:hint="eastAsia"/>
          <w:sz w:val="32"/>
          <w:szCs w:val="32"/>
        </w:rPr>
        <w:t>产</w:t>
      </w:r>
      <w:r w:rsidR="00696AA8">
        <w:rPr>
          <w:rFonts w:ascii="仿宋_GB2312" w:eastAsia="仿宋_GB2312" w:hint="eastAsia"/>
          <w:sz w:val="32"/>
          <w:szCs w:val="32"/>
        </w:rPr>
        <w:t xml:space="preserve">  </w:t>
      </w:r>
      <w:r w:rsidRPr="00B96737">
        <w:rPr>
          <w:rFonts w:ascii="仿宋_GB2312" w:eastAsia="仿宋_GB2312" w:hint="eastAsia"/>
          <w:sz w:val="32"/>
          <w:szCs w:val="32"/>
        </w:rPr>
        <w:t>处</w:t>
      </w:r>
    </w:p>
    <w:p w:rsidR="00915865" w:rsidRPr="00B96737" w:rsidRDefault="00696AA8" w:rsidP="00696AA8">
      <w:pPr>
        <w:wordWrap w:val="0"/>
        <w:ind w:right="640"/>
        <w:jc w:val="right"/>
        <w:rPr>
          <w:rFonts w:ascii="仿宋_GB2312" w:eastAsia="仿宋_GB2312"/>
          <w:sz w:val="32"/>
          <w:szCs w:val="32"/>
        </w:rPr>
      </w:pPr>
      <w:r w:rsidRPr="00B96737">
        <w:rPr>
          <w:rFonts w:ascii="仿宋_GB2312" w:eastAsia="仿宋_GB2312" w:hint="eastAsia"/>
          <w:sz w:val="32"/>
          <w:szCs w:val="32"/>
        </w:rPr>
        <w:t>财</w:t>
      </w:r>
      <w:r>
        <w:rPr>
          <w:rFonts w:ascii="仿宋_GB2312" w:eastAsia="仿宋_GB2312" w:hint="eastAsia"/>
          <w:sz w:val="32"/>
          <w:szCs w:val="32"/>
        </w:rPr>
        <w:t xml:space="preserve">  </w:t>
      </w:r>
      <w:r w:rsidRPr="00B96737">
        <w:rPr>
          <w:rFonts w:ascii="仿宋_GB2312" w:eastAsia="仿宋_GB2312" w:hint="eastAsia"/>
          <w:sz w:val="32"/>
          <w:szCs w:val="32"/>
        </w:rPr>
        <w:t>经</w:t>
      </w:r>
      <w:r>
        <w:rPr>
          <w:rFonts w:ascii="仿宋_GB2312" w:eastAsia="仿宋_GB2312" w:hint="eastAsia"/>
          <w:sz w:val="32"/>
          <w:szCs w:val="32"/>
        </w:rPr>
        <w:t xml:space="preserve">  </w:t>
      </w:r>
      <w:r w:rsidRPr="00B96737">
        <w:rPr>
          <w:rFonts w:ascii="仿宋_GB2312" w:eastAsia="仿宋_GB2312" w:hint="eastAsia"/>
          <w:sz w:val="32"/>
          <w:szCs w:val="32"/>
        </w:rPr>
        <w:t>处</w:t>
      </w:r>
    </w:p>
    <w:p w:rsidR="00FD4717" w:rsidRPr="00B96737" w:rsidRDefault="00765CA8" w:rsidP="00485DC5">
      <w:pPr>
        <w:ind w:firstLine="420"/>
        <w:jc w:val="left"/>
        <w:rPr>
          <w:rFonts w:ascii="仿宋_GB2312" w:eastAsia="仿宋_GB2312"/>
          <w:sz w:val="32"/>
          <w:szCs w:val="32"/>
        </w:rPr>
      </w:pPr>
      <w:r w:rsidRPr="00B96737">
        <w:rPr>
          <w:rFonts w:ascii="仿宋_GB2312" w:eastAsia="仿宋_GB2312" w:hint="eastAsia"/>
          <w:sz w:val="32"/>
          <w:szCs w:val="32"/>
        </w:rPr>
        <w:t xml:space="preserve">                                    2015年</w:t>
      </w:r>
      <w:r w:rsidR="00485DC5">
        <w:rPr>
          <w:rFonts w:ascii="仿宋_GB2312" w:eastAsia="仿宋_GB2312" w:hint="eastAsia"/>
          <w:sz w:val="32"/>
          <w:szCs w:val="32"/>
        </w:rPr>
        <w:t>11</w:t>
      </w:r>
      <w:r w:rsidRPr="00B96737">
        <w:rPr>
          <w:rFonts w:ascii="仿宋_GB2312" w:eastAsia="仿宋_GB2312" w:hint="eastAsia"/>
          <w:sz w:val="32"/>
          <w:szCs w:val="32"/>
        </w:rPr>
        <w:t>月</w:t>
      </w:r>
      <w:r w:rsidR="00485DC5">
        <w:rPr>
          <w:rFonts w:ascii="仿宋_GB2312" w:eastAsia="仿宋_GB2312" w:hint="eastAsia"/>
          <w:sz w:val="32"/>
          <w:szCs w:val="32"/>
        </w:rPr>
        <w:t>4</w:t>
      </w:r>
      <w:r w:rsidRPr="00B96737">
        <w:rPr>
          <w:rFonts w:ascii="仿宋_GB2312" w:eastAsia="仿宋_GB2312" w:hint="eastAsia"/>
          <w:sz w:val="32"/>
          <w:szCs w:val="32"/>
        </w:rPr>
        <w:t>日</w:t>
      </w:r>
    </w:p>
    <w:p w:rsidR="009E161B" w:rsidRPr="00B96737" w:rsidRDefault="00FA20CF" w:rsidP="00485DC5">
      <w:pPr>
        <w:jc w:val="left"/>
        <w:rPr>
          <w:rFonts w:ascii="仿宋_GB2312" w:eastAsia="仿宋_GB2312"/>
          <w:sz w:val="32"/>
          <w:szCs w:val="32"/>
        </w:rPr>
      </w:pPr>
      <w:r w:rsidRPr="00B96737">
        <w:rPr>
          <w:rFonts w:ascii="仿宋_GB2312" w:eastAsia="仿宋_GB2312" w:hint="eastAsia"/>
          <w:sz w:val="32"/>
          <w:szCs w:val="32"/>
        </w:rPr>
        <w:lastRenderedPageBreak/>
        <w:t>附表</w:t>
      </w:r>
    </w:p>
    <w:p w:rsidR="00EC00C1" w:rsidRPr="00B96737" w:rsidRDefault="004C21C7" w:rsidP="00485DC5">
      <w:pPr>
        <w:jc w:val="center"/>
        <w:rPr>
          <w:rFonts w:ascii="仿宋_GB2312" w:eastAsia="仿宋_GB2312"/>
          <w:b/>
          <w:sz w:val="32"/>
          <w:szCs w:val="32"/>
        </w:rPr>
      </w:pPr>
      <w:r w:rsidRPr="00B96737">
        <w:rPr>
          <w:rFonts w:ascii="仿宋_GB2312" w:eastAsia="仿宋_GB2312" w:hint="eastAsia"/>
          <w:b/>
          <w:sz w:val="32"/>
          <w:szCs w:val="32"/>
        </w:rPr>
        <w:t>东北大学政府采购</w:t>
      </w:r>
      <w:r w:rsidR="008276D3" w:rsidRPr="00B96737">
        <w:rPr>
          <w:rFonts w:ascii="仿宋_GB2312" w:eastAsia="仿宋_GB2312" w:hint="eastAsia"/>
          <w:b/>
          <w:sz w:val="32"/>
          <w:szCs w:val="32"/>
        </w:rPr>
        <w:t>（货物）</w:t>
      </w:r>
      <w:r w:rsidRPr="00B96737">
        <w:rPr>
          <w:rFonts w:ascii="仿宋_GB2312" w:eastAsia="仿宋_GB2312" w:hint="eastAsia"/>
          <w:b/>
          <w:sz w:val="32"/>
          <w:szCs w:val="32"/>
        </w:rPr>
        <w:t>目录及标准</w:t>
      </w:r>
    </w:p>
    <w:tbl>
      <w:tblPr>
        <w:tblW w:w="8640" w:type="dxa"/>
        <w:jc w:val="center"/>
        <w:tblInd w:w="-144" w:type="dxa"/>
        <w:tblBorders>
          <w:top w:val="single" w:sz="4" w:space="0" w:color="0A0A0A"/>
          <w:left w:val="single" w:sz="4" w:space="0" w:color="0A0A0A"/>
          <w:bottom w:val="single" w:sz="4" w:space="0" w:color="0A0A0A"/>
          <w:right w:val="single" w:sz="4" w:space="0" w:color="0A0A0A"/>
        </w:tblBorders>
        <w:shd w:val="clear" w:color="auto" w:fill="FFFFFF"/>
        <w:tblCellMar>
          <w:left w:w="0" w:type="dxa"/>
          <w:right w:w="0" w:type="dxa"/>
        </w:tblCellMar>
        <w:tblLook w:val="0000"/>
      </w:tblPr>
      <w:tblGrid>
        <w:gridCol w:w="1820"/>
        <w:gridCol w:w="6820"/>
      </w:tblGrid>
      <w:tr w:rsidR="00B655F2" w:rsidRPr="00E4053A" w:rsidTr="00077C07">
        <w:trPr>
          <w:trHeight w:hRule="exact" w:val="567"/>
          <w:jc w:val="center"/>
        </w:trPr>
        <w:tc>
          <w:tcPr>
            <w:tcW w:w="182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655F2" w:rsidRPr="00E4053A" w:rsidRDefault="004C21C7" w:rsidP="00E4053A">
            <w:pPr>
              <w:widowControl/>
              <w:jc w:val="center"/>
              <w:rPr>
                <w:rFonts w:ascii="仿宋_GB2312" w:eastAsia="仿宋_GB2312" w:hAnsi="Simsun" w:cs="宋体" w:hint="eastAsia"/>
                <w:noProof w:val="0"/>
                <w:color w:val="000000"/>
                <w:kern w:val="0"/>
                <w:szCs w:val="21"/>
              </w:rPr>
            </w:pPr>
            <w:r w:rsidRPr="00E4053A">
              <w:rPr>
                <w:rFonts w:ascii="仿宋_GB2312" w:eastAsia="仿宋_GB2312" w:hAnsi="Simsun" w:cs="宋体" w:hint="eastAsia"/>
                <w:noProof w:val="0"/>
                <w:color w:val="000000"/>
                <w:kern w:val="0"/>
                <w:szCs w:val="21"/>
              </w:rPr>
              <w:t>目录项目</w:t>
            </w:r>
          </w:p>
        </w:tc>
        <w:tc>
          <w:tcPr>
            <w:tcW w:w="682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655F2" w:rsidRPr="00E4053A" w:rsidRDefault="004C21C7" w:rsidP="00E4053A">
            <w:pPr>
              <w:widowControl/>
              <w:jc w:val="center"/>
              <w:rPr>
                <w:rFonts w:ascii="仿宋_GB2312" w:eastAsia="仿宋_GB2312" w:hAnsi="Simsun" w:cs="宋体" w:hint="eastAsia"/>
                <w:noProof w:val="0"/>
                <w:color w:val="000000"/>
                <w:kern w:val="0"/>
                <w:szCs w:val="21"/>
              </w:rPr>
            </w:pPr>
            <w:r w:rsidRPr="00E4053A">
              <w:rPr>
                <w:rFonts w:ascii="仿宋_GB2312" w:eastAsia="仿宋_GB2312" w:hAnsi="Simsun" w:cs="宋体" w:hint="eastAsia"/>
                <w:noProof w:val="0"/>
                <w:color w:val="000000"/>
                <w:kern w:val="0"/>
                <w:szCs w:val="21"/>
              </w:rPr>
              <w:t>备注</w:t>
            </w:r>
          </w:p>
        </w:tc>
      </w:tr>
      <w:tr w:rsidR="00B655F2" w:rsidRPr="00E4053A" w:rsidTr="00077C07">
        <w:trPr>
          <w:trHeight w:hRule="exact" w:val="567"/>
          <w:jc w:val="center"/>
        </w:trPr>
        <w:tc>
          <w:tcPr>
            <w:tcW w:w="182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655F2" w:rsidRPr="00E4053A" w:rsidRDefault="004C21C7" w:rsidP="00E4053A">
            <w:pPr>
              <w:widowControl/>
              <w:jc w:val="left"/>
              <w:rPr>
                <w:rFonts w:ascii="仿宋_GB2312" w:eastAsia="仿宋_GB2312" w:hAnsi="Simsun" w:cs="宋体" w:hint="eastAsia"/>
                <w:noProof w:val="0"/>
                <w:color w:val="000000"/>
                <w:kern w:val="0"/>
                <w:szCs w:val="21"/>
              </w:rPr>
            </w:pPr>
            <w:r w:rsidRPr="00E4053A">
              <w:rPr>
                <w:rFonts w:ascii="仿宋_GB2312" w:eastAsia="仿宋_GB2312" w:hAnsi="Simsun" w:cs="宋体" w:hint="eastAsia"/>
                <w:noProof w:val="0"/>
                <w:color w:val="000000"/>
                <w:kern w:val="0"/>
                <w:szCs w:val="21"/>
              </w:rPr>
              <w:t>台式计算机</w:t>
            </w:r>
          </w:p>
        </w:tc>
        <w:tc>
          <w:tcPr>
            <w:tcW w:w="682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655F2" w:rsidRPr="00E4053A" w:rsidRDefault="004C21C7" w:rsidP="00485DC5">
            <w:pPr>
              <w:widowControl/>
              <w:jc w:val="left"/>
              <w:rPr>
                <w:rFonts w:ascii="仿宋_GB2312" w:eastAsia="仿宋_GB2312" w:hAnsi="Simsun" w:cs="宋体" w:hint="eastAsia"/>
                <w:noProof w:val="0"/>
                <w:color w:val="000000"/>
                <w:kern w:val="0"/>
                <w:szCs w:val="21"/>
              </w:rPr>
            </w:pPr>
            <w:r w:rsidRPr="00E4053A">
              <w:rPr>
                <w:rFonts w:ascii="仿宋_GB2312" w:eastAsia="仿宋_GB2312" w:hAnsi="Simsun" w:cs="宋体" w:hint="eastAsia"/>
                <w:noProof w:val="0"/>
                <w:color w:val="000000"/>
                <w:kern w:val="0"/>
                <w:szCs w:val="21"/>
              </w:rPr>
              <w:t>不包括图形工作站</w:t>
            </w:r>
          </w:p>
        </w:tc>
      </w:tr>
      <w:tr w:rsidR="00B655F2" w:rsidRPr="00E4053A" w:rsidTr="00077C07">
        <w:trPr>
          <w:trHeight w:hRule="exact" w:val="567"/>
          <w:jc w:val="center"/>
        </w:trPr>
        <w:tc>
          <w:tcPr>
            <w:tcW w:w="182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655F2" w:rsidRPr="00E4053A" w:rsidRDefault="004C21C7" w:rsidP="00E4053A">
            <w:pPr>
              <w:widowControl/>
              <w:jc w:val="left"/>
              <w:rPr>
                <w:rFonts w:ascii="仿宋_GB2312" w:eastAsia="仿宋_GB2312" w:hAnsi="Simsun" w:cs="宋体" w:hint="eastAsia"/>
                <w:noProof w:val="0"/>
                <w:color w:val="000000"/>
                <w:kern w:val="0"/>
                <w:szCs w:val="21"/>
              </w:rPr>
            </w:pPr>
            <w:r w:rsidRPr="00E4053A">
              <w:rPr>
                <w:rFonts w:ascii="仿宋_GB2312" w:eastAsia="仿宋_GB2312" w:hAnsi="Simsun" w:cs="宋体" w:hint="eastAsia"/>
                <w:noProof w:val="0"/>
                <w:color w:val="000000"/>
                <w:kern w:val="0"/>
                <w:szCs w:val="21"/>
              </w:rPr>
              <w:t>便携式计算机</w:t>
            </w:r>
          </w:p>
        </w:tc>
        <w:tc>
          <w:tcPr>
            <w:tcW w:w="682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655F2" w:rsidRPr="00E4053A" w:rsidRDefault="004C21C7" w:rsidP="00485DC5">
            <w:pPr>
              <w:widowControl/>
              <w:jc w:val="left"/>
              <w:rPr>
                <w:rFonts w:ascii="仿宋_GB2312" w:eastAsia="仿宋_GB2312" w:hAnsi="Simsun" w:cs="宋体" w:hint="eastAsia"/>
                <w:noProof w:val="0"/>
                <w:color w:val="000000"/>
                <w:kern w:val="0"/>
                <w:szCs w:val="21"/>
              </w:rPr>
            </w:pPr>
            <w:r w:rsidRPr="00E4053A">
              <w:rPr>
                <w:rFonts w:ascii="仿宋_GB2312" w:eastAsia="仿宋_GB2312" w:hAnsi="Simsun" w:cs="宋体" w:hint="eastAsia"/>
                <w:noProof w:val="0"/>
                <w:color w:val="000000"/>
                <w:kern w:val="0"/>
                <w:szCs w:val="21"/>
              </w:rPr>
              <w:t>不包括移动工作站</w:t>
            </w:r>
          </w:p>
        </w:tc>
      </w:tr>
      <w:tr w:rsidR="00B655F2" w:rsidRPr="00E4053A" w:rsidTr="00077C07">
        <w:trPr>
          <w:trHeight w:hRule="exact" w:val="567"/>
          <w:jc w:val="center"/>
        </w:trPr>
        <w:tc>
          <w:tcPr>
            <w:tcW w:w="182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655F2" w:rsidRPr="00E4053A" w:rsidRDefault="004C21C7" w:rsidP="00E4053A">
            <w:pPr>
              <w:widowControl/>
              <w:jc w:val="left"/>
              <w:rPr>
                <w:rFonts w:ascii="仿宋_GB2312" w:eastAsia="仿宋_GB2312" w:hAnsi="Simsun" w:cs="宋体" w:hint="eastAsia"/>
                <w:noProof w:val="0"/>
                <w:color w:val="000000"/>
                <w:kern w:val="0"/>
                <w:szCs w:val="21"/>
              </w:rPr>
            </w:pPr>
            <w:r w:rsidRPr="00E4053A">
              <w:rPr>
                <w:rFonts w:ascii="仿宋_GB2312" w:eastAsia="仿宋_GB2312" w:hAnsi="Simsun" w:cs="宋体" w:hint="eastAsia"/>
                <w:noProof w:val="0"/>
                <w:color w:val="000000"/>
                <w:kern w:val="0"/>
                <w:szCs w:val="21"/>
              </w:rPr>
              <w:t>计算机软件</w:t>
            </w:r>
          </w:p>
        </w:tc>
        <w:tc>
          <w:tcPr>
            <w:tcW w:w="682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655F2" w:rsidRPr="00E4053A" w:rsidRDefault="004C21C7" w:rsidP="00485DC5">
            <w:pPr>
              <w:widowControl/>
              <w:jc w:val="left"/>
              <w:rPr>
                <w:rFonts w:ascii="仿宋_GB2312" w:eastAsia="仿宋_GB2312" w:hAnsi="Simsun" w:cs="宋体" w:hint="eastAsia"/>
                <w:noProof w:val="0"/>
                <w:color w:val="000000"/>
                <w:kern w:val="0"/>
                <w:szCs w:val="21"/>
              </w:rPr>
            </w:pPr>
            <w:r w:rsidRPr="00E4053A">
              <w:rPr>
                <w:rFonts w:ascii="仿宋_GB2312" w:eastAsia="仿宋_GB2312" w:hAnsi="Simsun" w:cs="宋体" w:hint="eastAsia"/>
                <w:noProof w:val="0"/>
                <w:color w:val="000000"/>
                <w:kern w:val="0"/>
                <w:szCs w:val="21"/>
              </w:rPr>
              <w:t>指非定制的通用商业软件，不包括行业专用软件</w:t>
            </w:r>
          </w:p>
        </w:tc>
      </w:tr>
      <w:tr w:rsidR="00B655F2" w:rsidRPr="00E4053A" w:rsidTr="00077C07">
        <w:trPr>
          <w:trHeight w:hRule="exact" w:val="567"/>
          <w:jc w:val="center"/>
        </w:trPr>
        <w:tc>
          <w:tcPr>
            <w:tcW w:w="182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655F2" w:rsidRPr="00E4053A" w:rsidRDefault="004C21C7" w:rsidP="00E4053A">
            <w:pPr>
              <w:widowControl/>
              <w:jc w:val="left"/>
              <w:rPr>
                <w:rFonts w:ascii="仿宋_GB2312" w:eastAsia="仿宋_GB2312" w:hAnsi="Simsun" w:cs="宋体" w:hint="eastAsia"/>
                <w:noProof w:val="0"/>
                <w:color w:val="000000"/>
                <w:kern w:val="0"/>
                <w:szCs w:val="21"/>
              </w:rPr>
            </w:pPr>
            <w:r w:rsidRPr="00E4053A">
              <w:rPr>
                <w:rFonts w:ascii="仿宋_GB2312" w:eastAsia="仿宋_GB2312" w:hAnsi="Simsun" w:cs="宋体" w:hint="eastAsia"/>
                <w:noProof w:val="0"/>
                <w:color w:val="000000"/>
                <w:kern w:val="0"/>
                <w:szCs w:val="21"/>
              </w:rPr>
              <w:t>服务器</w:t>
            </w:r>
          </w:p>
        </w:tc>
        <w:tc>
          <w:tcPr>
            <w:tcW w:w="682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655F2" w:rsidRPr="00E4053A" w:rsidRDefault="004C21C7" w:rsidP="00485DC5">
            <w:pPr>
              <w:widowControl/>
              <w:jc w:val="left"/>
              <w:rPr>
                <w:rFonts w:ascii="仿宋_GB2312" w:eastAsia="仿宋_GB2312" w:hAnsi="Simsun" w:cs="宋体" w:hint="eastAsia"/>
                <w:noProof w:val="0"/>
                <w:color w:val="000000"/>
                <w:kern w:val="0"/>
                <w:szCs w:val="21"/>
              </w:rPr>
            </w:pPr>
            <w:r w:rsidRPr="00E4053A">
              <w:rPr>
                <w:rFonts w:ascii="仿宋_GB2312" w:eastAsia="仿宋_GB2312" w:hAnsi="Simsun" w:cs="宋体" w:hint="eastAsia"/>
                <w:noProof w:val="0"/>
                <w:color w:val="000000"/>
                <w:kern w:val="0"/>
                <w:szCs w:val="21"/>
              </w:rPr>
              <w:t>10万元以下的系统集成项目除外</w:t>
            </w:r>
          </w:p>
        </w:tc>
      </w:tr>
      <w:tr w:rsidR="00B655F2" w:rsidRPr="00E4053A" w:rsidTr="00077C07">
        <w:trPr>
          <w:trHeight w:hRule="exact" w:val="1163"/>
          <w:jc w:val="center"/>
        </w:trPr>
        <w:tc>
          <w:tcPr>
            <w:tcW w:w="182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655F2" w:rsidRPr="00E4053A" w:rsidRDefault="004C21C7" w:rsidP="00E4053A">
            <w:pPr>
              <w:widowControl/>
              <w:jc w:val="left"/>
              <w:rPr>
                <w:rFonts w:ascii="仿宋_GB2312" w:eastAsia="仿宋_GB2312" w:hAnsi="Simsun" w:cs="宋体" w:hint="eastAsia"/>
                <w:noProof w:val="0"/>
                <w:color w:val="000000"/>
                <w:kern w:val="0"/>
                <w:szCs w:val="21"/>
              </w:rPr>
            </w:pPr>
            <w:r w:rsidRPr="00E4053A">
              <w:rPr>
                <w:rFonts w:ascii="仿宋_GB2312" w:eastAsia="仿宋_GB2312" w:hAnsi="Simsun" w:cs="宋体" w:hint="eastAsia"/>
                <w:noProof w:val="0"/>
                <w:color w:val="000000"/>
                <w:kern w:val="0"/>
                <w:szCs w:val="21"/>
              </w:rPr>
              <w:t>计算机网络设备</w:t>
            </w:r>
          </w:p>
        </w:tc>
        <w:tc>
          <w:tcPr>
            <w:tcW w:w="682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655F2" w:rsidRPr="00E4053A" w:rsidRDefault="004C21C7" w:rsidP="00485DC5">
            <w:pPr>
              <w:widowControl/>
              <w:jc w:val="left"/>
              <w:rPr>
                <w:rFonts w:ascii="仿宋_GB2312" w:eastAsia="仿宋_GB2312" w:hAnsi="Simsun" w:cs="宋体" w:hint="eastAsia"/>
                <w:noProof w:val="0"/>
                <w:color w:val="000000"/>
                <w:kern w:val="0"/>
                <w:szCs w:val="21"/>
              </w:rPr>
            </w:pPr>
            <w:r w:rsidRPr="00E4053A">
              <w:rPr>
                <w:rFonts w:ascii="仿宋_GB2312" w:eastAsia="仿宋_GB2312" w:hAnsi="Simsun" w:cs="宋体" w:hint="eastAsia"/>
                <w:noProof w:val="0"/>
                <w:color w:val="000000"/>
                <w:kern w:val="0"/>
                <w:szCs w:val="21"/>
              </w:rPr>
              <w:t>指网络交换机、网络路由器（单项或批量金额1000元以下的除外）、网络存储设备、网络安全产品。10万元以下的系统集成项目除外</w:t>
            </w:r>
          </w:p>
        </w:tc>
      </w:tr>
      <w:tr w:rsidR="00B655F2" w:rsidRPr="00E4053A" w:rsidTr="00077C07">
        <w:trPr>
          <w:trHeight w:hRule="exact" w:val="567"/>
          <w:jc w:val="center"/>
        </w:trPr>
        <w:tc>
          <w:tcPr>
            <w:tcW w:w="182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655F2" w:rsidRPr="00E4053A" w:rsidRDefault="004C21C7" w:rsidP="00E4053A">
            <w:pPr>
              <w:widowControl/>
              <w:jc w:val="left"/>
              <w:rPr>
                <w:rFonts w:ascii="仿宋_GB2312" w:eastAsia="仿宋_GB2312" w:hAnsi="Simsun" w:cs="宋体" w:hint="eastAsia"/>
                <w:noProof w:val="0"/>
                <w:color w:val="000000"/>
                <w:kern w:val="0"/>
                <w:szCs w:val="21"/>
              </w:rPr>
            </w:pPr>
            <w:r w:rsidRPr="00E4053A">
              <w:rPr>
                <w:rFonts w:ascii="仿宋_GB2312" w:eastAsia="仿宋_GB2312" w:hAnsi="Simsun" w:cs="宋体" w:hint="eastAsia"/>
                <w:noProof w:val="0"/>
                <w:color w:val="000000"/>
                <w:kern w:val="0"/>
                <w:szCs w:val="21"/>
              </w:rPr>
              <w:t>复印机</w:t>
            </w:r>
          </w:p>
        </w:tc>
        <w:tc>
          <w:tcPr>
            <w:tcW w:w="682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655F2" w:rsidRPr="00E4053A" w:rsidRDefault="004C21C7" w:rsidP="00485DC5">
            <w:pPr>
              <w:widowControl/>
              <w:jc w:val="left"/>
              <w:rPr>
                <w:rFonts w:ascii="仿宋_GB2312" w:eastAsia="仿宋_GB2312" w:hAnsi="Simsun" w:cs="宋体" w:hint="eastAsia"/>
                <w:noProof w:val="0"/>
                <w:color w:val="000000"/>
                <w:kern w:val="0"/>
                <w:szCs w:val="21"/>
              </w:rPr>
            </w:pPr>
            <w:r w:rsidRPr="00E4053A">
              <w:rPr>
                <w:rFonts w:ascii="仿宋_GB2312" w:eastAsia="仿宋_GB2312" w:hAnsi="Simsun" w:cs="宋体" w:hint="eastAsia"/>
                <w:noProof w:val="0"/>
                <w:color w:val="000000"/>
                <w:kern w:val="0"/>
                <w:szCs w:val="21"/>
              </w:rPr>
              <w:t xml:space="preserve">　</w:t>
            </w:r>
          </w:p>
        </w:tc>
      </w:tr>
      <w:tr w:rsidR="00B655F2" w:rsidRPr="00E4053A" w:rsidTr="00077C07">
        <w:trPr>
          <w:trHeight w:hRule="exact" w:val="1117"/>
          <w:jc w:val="center"/>
        </w:trPr>
        <w:tc>
          <w:tcPr>
            <w:tcW w:w="182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655F2" w:rsidRPr="00E4053A" w:rsidRDefault="004C21C7" w:rsidP="00E4053A">
            <w:pPr>
              <w:widowControl/>
              <w:jc w:val="left"/>
              <w:rPr>
                <w:rFonts w:ascii="仿宋_GB2312" w:eastAsia="仿宋_GB2312" w:hAnsi="Simsun" w:cs="宋体" w:hint="eastAsia"/>
                <w:noProof w:val="0"/>
                <w:color w:val="000000"/>
                <w:kern w:val="0"/>
                <w:szCs w:val="21"/>
              </w:rPr>
            </w:pPr>
            <w:r w:rsidRPr="00E4053A">
              <w:rPr>
                <w:rFonts w:ascii="仿宋_GB2312" w:eastAsia="仿宋_GB2312" w:hAnsi="Simsun" w:cs="宋体" w:hint="eastAsia"/>
                <w:noProof w:val="0"/>
                <w:color w:val="000000"/>
                <w:kern w:val="0"/>
                <w:szCs w:val="21"/>
              </w:rPr>
              <w:t>视频会议系统及会议室音频系统</w:t>
            </w:r>
          </w:p>
        </w:tc>
        <w:tc>
          <w:tcPr>
            <w:tcW w:w="682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655F2" w:rsidRPr="00E4053A" w:rsidRDefault="004C21C7" w:rsidP="00485DC5">
            <w:pPr>
              <w:widowControl/>
              <w:jc w:val="left"/>
              <w:rPr>
                <w:rFonts w:ascii="仿宋_GB2312" w:eastAsia="仿宋_GB2312" w:hAnsi="Simsun" w:cs="宋体" w:hint="eastAsia"/>
                <w:noProof w:val="0"/>
                <w:color w:val="000000"/>
                <w:kern w:val="0"/>
                <w:szCs w:val="21"/>
              </w:rPr>
            </w:pPr>
            <w:r w:rsidRPr="00E4053A">
              <w:rPr>
                <w:rFonts w:ascii="仿宋_GB2312" w:eastAsia="仿宋_GB2312" w:hAnsi="Simsun" w:cs="宋体" w:hint="eastAsia"/>
                <w:noProof w:val="0"/>
                <w:color w:val="000000"/>
                <w:kern w:val="0"/>
                <w:szCs w:val="21"/>
              </w:rPr>
              <w:t>指视频会议多点控制器（MCU）、视频会议终端、视频会议系统管理平台、录播服务器、中控系统、会议室音频设备、信号处理设备、会议室视频显示设备、图像采集系统</w:t>
            </w:r>
          </w:p>
        </w:tc>
      </w:tr>
      <w:tr w:rsidR="00B655F2" w:rsidRPr="00E4053A" w:rsidTr="00077C07">
        <w:trPr>
          <w:trHeight w:hRule="exact" w:val="567"/>
          <w:jc w:val="center"/>
        </w:trPr>
        <w:tc>
          <w:tcPr>
            <w:tcW w:w="182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655F2" w:rsidRPr="00E4053A" w:rsidRDefault="004C21C7" w:rsidP="00E4053A">
            <w:pPr>
              <w:widowControl/>
              <w:jc w:val="left"/>
              <w:rPr>
                <w:rFonts w:ascii="仿宋_GB2312" w:eastAsia="仿宋_GB2312" w:hAnsi="Simsun" w:cs="宋体" w:hint="eastAsia"/>
                <w:noProof w:val="0"/>
                <w:color w:val="000000"/>
                <w:kern w:val="0"/>
                <w:szCs w:val="21"/>
              </w:rPr>
            </w:pPr>
            <w:r w:rsidRPr="00E4053A">
              <w:rPr>
                <w:rFonts w:ascii="仿宋_GB2312" w:eastAsia="仿宋_GB2312" w:hAnsi="Simsun" w:cs="宋体" w:hint="eastAsia"/>
                <w:noProof w:val="0"/>
                <w:color w:val="000000"/>
                <w:kern w:val="0"/>
                <w:szCs w:val="21"/>
              </w:rPr>
              <w:t>多功能一体机</w:t>
            </w:r>
          </w:p>
        </w:tc>
        <w:tc>
          <w:tcPr>
            <w:tcW w:w="682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655F2" w:rsidRPr="00E4053A" w:rsidRDefault="004C21C7" w:rsidP="00485DC5">
            <w:pPr>
              <w:widowControl/>
              <w:jc w:val="left"/>
              <w:rPr>
                <w:rFonts w:ascii="仿宋_GB2312" w:eastAsia="仿宋_GB2312" w:hAnsi="Simsun" w:cs="宋体" w:hint="eastAsia"/>
                <w:noProof w:val="0"/>
                <w:color w:val="000000"/>
                <w:kern w:val="0"/>
                <w:szCs w:val="21"/>
              </w:rPr>
            </w:pPr>
            <w:r w:rsidRPr="00E4053A">
              <w:rPr>
                <w:rFonts w:ascii="仿宋_GB2312" w:eastAsia="仿宋_GB2312" w:hAnsi="Simsun" w:cs="宋体" w:hint="eastAsia"/>
                <w:noProof w:val="0"/>
                <w:color w:val="000000"/>
                <w:kern w:val="0"/>
                <w:szCs w:val="21"/>
              </w:rPr>
              <w:t xml:space="preserve">　</w:t>
            </w:r>
          </w:p>
        </w:tc>
      </w:tr>
      <w:tr w:rsidR="00B655F2" w:rsidRPr="00E4053A" w:rsidTr="00077C07">
        <w:trPr>
          <w:trHeight w:hRule="exact" w:val="1268"/>
          <w:jc w:val="center"/>
        </w:trPr>
        <w:tc>
          <w:tcPr>
            <w:tcW w:w="182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655F2" w:rsidRPr="00E4053A" w:rsidRDefault="004C21C7" w:rsidP="00E4053A">
            <w:pPr>
              <w:widowControl/>
              <w:jc w:val="left"/>
              <w:rPr>
                <w:rFonts w:ascii="仿宋_GB2312" w:eastAsia="仿宋_GB2312" w:hAnsi="Simsun" w:cs="宋体" w:hint="eastAsia"/>
                <w:noProof w:val="0"/>
                <w:color w:val="000000"/>
                <w:kern w:val="0"/>
                <w:szCs w:val="21"/>
              </w:rPr>
            </w:pPr>
            <w:r w:rsidRPr="00E4053A">
              <w:rPr>
                <w:rFonts w:ascii="仿宋_GB2312" w:eastAsia="仿宋_GB2312" w:hAnsi="Simsun" w:cs="宋体" w:hint="eastAsia"/>
                <w:noProof w:val="0"/>
                <w:color w:val="000000"/>
                <w:kern w:val="0"/>
                <w:szCs w:val="21"/>
              </w:rPr>
              <w:t>打印设备</w:t>
            </w:r>
          </w:p>
        </w:tc>
        <w:tc>
          <w:tcPr>
            <w:tcW w:w="682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655F2" w:rsidRPr="00E4053A" w:rsidRDefault="004C21C7" w:rsidP="00485DC5">
            <w:pPr>
              <w:widowControl/>
              <w:jc w:val="left"/>
              <w:rPr>
                <w:rFonts w:ascii="仿宋_GB2312" w:eastAsia="仿宋_GB2312" w:hAnsi="Simsun" w:cs="宋体" w:hint="eastAsia"/>
                <w:noProof w:val="0"/>
                <w:color w:val="000000"/>
                <w:kern w:val="0"/>
                <w:szCs w:val="21"/>
              </w:rPr>
            </w:pPr>
            <w:r w:rsidRPr="00E4053A">
              <w:rPr>
                <w:rFonts w:ascii="仿宋_GB2312" w:eastAsia="仿宋_GB2312" w:hAnsi="Simsun" w:cs="宋体" w:hint="eastAsia"/>
                <w:noProof w:val="0"/>
                <w:color w:val="000000"/>
                <w:kern w:val="0"/>
                <w:szCs w:val="21"/>
              </w:rPr>
              <w:t>指喷墨打印机、激光打印机、热式打印机。外交专用的外交文书打印设备、贴纸（签证、认证）打印机、护照打印机、护照加注及旅行证打印机除外，公安出入境制证设备及制证用打印机除外</w:t>
            </w:r>
          </w:p>
        </w:tc>
      </w:tr>
      <w:tr w:rsidR="00B655F2" w:rsidRPr="00E4053A" w:rsidTr="00077C07">
        <w:trPr>
          <w:trHeight w:hRule="exact" w:val="567"/>
          <w:jc w:val="center"/>
        </w:trPr>
        <w:tc>
          <w:tcPr>
            <w:tcW w:w="182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655F2" w:rsidRPr="00E4053A" w:rsidRDefault="004C21C7" w:rsidP="00E4053A">
            <w:pPr>
              <w:widowControl/>
              <w:jc w:val="left"/>
              <w:rPr>
                <w:rFonts w:ascii="仿宋_GB2312" w:eastAsia="仿宋_GB2312" w:hAnsi="Simsun" w:cs="宋体" w:hint="eastAsia"/>
                <w:noProof w:val="0"/>
                <w:color w:val="000000"/>
                <w:kern w:val="0"/>
                <w:szCs w:val="21"/>
              </w:rPr>
            </w:pPr>
            <w:r w:rsidRPr="00E4053A">
              <w:rPr>
                <w:rFonts w:ascii="仿宋_GB2312" w:eastAsia="仿宋_GB2312" w:hAnsi="Simsun" w:cs="宋体" w:hint="eastAsia"/>
                <w:noProof w:val="0"/>
                <w:color w:val="000000"/>
                <w:kern w:val="0"/>
                <w:szCs w:val="21"/>
              </w:rPr>
              <w:t>传真机</w:t>
            </w:r>
          </w:p>
        </w:tc>
        <w:tc>
          <w:tcPr>
            <w:tcW w:w="682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655F2" w:rsidRPr="00E4053A" w:rsidRDefault="004C21C7" w:rsidP="00485DC5">
            <w:pPr>
              <w:widowControl/>
              <w:jc w:val="left"/>
              <w:rPr>
                <w:rFonts w:ascii="仿宋_GB2312" w:eastAsia="仿宋_GB2312" w:hAnsi="Simsun" w:cs="宋体" w:hint="eastAsia"/>
                <w:noProof w:val="0"/>
                <w:color w:val="000000"/>
                <w:kern w:val="0"/>
                <w:szCs w:val="21"/>
              </w:rPr>
            </w:pPr>
            <w:r w:rsidRPr="00E4053A">
              <w:rPr>
                <w:rFonts w:ascii="仿宋_GB2312" w:eastAsia="仿宋_GB2312" w:hAnsi="Simsun" w:cs="宋体" w:hint="eastAsia"/>
                <w:noProof w:val="0"/>
                <w:color w:val="000000"/>
                <w:kern w:val="0"/>
                <w:szCs w:val="21"/>
              </w:rPr>
              <w:t xml:space="preserve">　</w:t>
            </w:r>
          </w:p>
        </w:tc>
      </w:tr>
      <w:tr w:rsidR="00B655F2" w:rsidRPr="00E4053A" w:rsidTr="00077C07">
        <w:trPr>
          <w:trHeight w:hRule="exact" w:val="983"/>
          <w:jc w:val="center"/>
        </w:trPr>
        <w:tc>
          <w:tcPr>
            <w:tcW w:w="182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655F2" w:rsidRPr="00E4053A" w:rsidRDefault="004C21C7" w:rsidP="00E4053A">
            <w:pPr>
              <w:widowControl/>
              <w:jc w:val="left"/>
              <w:rPr>
                <w:rFonts w:ascii="仿宋_GB2312" w:eastAsia="仿宋_GB2312" w:hAnsi="Simsun" w:cs="宋体" w:hint="eastAsia"/>
                <w:noProof w:val="0"/>
                <w:color w:val="000000"/>
                <w:kern w:val="0"/>
                <w:szCs w:val="21"/>
              </w:rPr>
            </w:pPr>
            <w:r w:rsidRPr="00E4053A">
              <w:rPr>
                <w:rFonts w:ascii="仿宋_GB2312" w:eastAsia="仿宋_GB2312" w:hAnsi="Simsun" w:cs="宋体" w:hint="eastAsia"/>
                <w:noProof w:val="0"/>
                <w:color w:val="000000"/>
                <w:kern w:val="0"/>
                <w:szCs w:val="21"/>
              </w:rPr>
              <w:t>扫描仪</w:t>
            </w:r>
          </w:p>
        </w:tc>
        <w:tc>
          <w:tcPr>
            <w:tcW w:w="682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655F2" w:rsidRPr="00E4053A" w:rsidRDefault="004C21C7" w:rsidP="00485DC5">
            <w:pPr>
              <w:widowControl/>
              <w:jc w:val="left"/>
              <w:rPr>
                <w:rFonts w:ascii="仿宋_GB2312" w:eastAsia="仿宋_GB2312" w:hAnsi="Simsun" w:cs="宋体" w:hint="eastAsia"/>
                <w:noProof w:val="0"/>
                <w:color w:val="000000"/>
                <w:kern w:val="0"/>
                <w:szCs w:val="21"/>
              </w:rPr>
            </w:pPr>
            <w:r w:rsidRPr="00E4053A">
              <w:rPr>
                <w:rFonts w:ascii="仿宋_GB2312" w:eastAsia="仿宋_GB2312" w:hAnsi="Simsun" w:cs="宋体" w:hint="eastAsia"/>
                <w:noProof w:val="0"/>
                <w:color w:val="000000"/>
                <w:kern w:val="0"/>
                <w:szCs w:val="21"/>
              </w:rPr>
              <w:t>包括平板式扫描仪、高速文档扫描仪、书刊扫描仪和胶片扫描仪。档案、工程专用的大幅面扫描仪除外，外交专用的护照照片扫描仪除外</w:t>
            </w:r>
          </w:p>
        </w:tc>
      </w:tr>
      <w:tr w:rsidR="00B655F2" w:rsidRPr="00E4053A" w:rsidTr="00077C07">
        <w:trPr>
          <w:trHeight w:hRule="exact" w:val="567"/>
          <w:jc w:val="center"/>
        </w:trPr>
        <w:tc>
          <w:tcPr>
            <w:tcW w:w="182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655F2" w:rsidRPr="00E4053A" w:rsidRDefault="004C21C7" w:rsidP="00E4053A">
            <w:pPr>
              <w:widowControl/>
              <w:jc w:val="left"/>
              <w:rPr>
                <w:rFonts w:ascii="仿宋_GB2312" w:eastAsia="仿宋_GB2312" w:hAnsi="Simsun" w:cs="宋体" w:hint="eastAsia"/>
                <w:noProof w:val="0"/>
                <w:color w:val="000000"/>
                <w:kern w:val="0"/>
                <w:szCs w:val="21"/>
              </w:rPr>
            </w:pPr>
            <w:r w:rsidRPr="00E4053A">
              <w:rPr>
                <w:rFonts w:ascii="仿宋_GB2312" w:eastAsia="仿宋_GB2312" w:hAnsi="Simsun" w:cs="宋体" w:hint="eastAsia"/>
                <w:noProof w:val="0"/>
                <w:color w:val="000000"/>
                <w:kern w:val="0"/>
                <w:szCs w:val="21"/>
              </w:rPr>
              <w:t>投影仪</w:t>
            </w:r>
          </w:p>
        </w:tc>
        <w:tc>
          <w:tcPr>
            <w:tcW w:w="682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655F2" w:rsidRPr="00E4053A" w:rsidRDefault="004C21C7" w:rsidP="00485DC5">
            <w:pPr>
              <w:widowControl/>
              <w:jc w:val="left"/>
              <w:rPr>
                <w:rFonts w:ascii="仿宋_GB2312" w:eastAsia="仿宋_GB2312" w:hAnsi="Simsun" w:cs="宋体" w:hint="eastAsia"/>
                <w:noProof w:val="0"/>
                <w:color w:val="000000"/>
                <w:kern w:val="0"/>
                <w:szCs w:val="21"/>
              </w:rPr>
            </w:pPr>
            <w:r w:rsidRPr="00E4053A">
              <w:rPr>
                <w:rFonts w:ascii="仿宋_GB2312" w:eastAsia="仿宋_GB2312" w:hAnsi="Simsun" w:cs="宋体" w:hint="eastAsia"/>
                <w:noProof w:val="0"/>
                <w:color w:val="000000"/>
                <w:kern w:val="0"/>
                <w:szCs w:val="21"/>
              </w:rPr>
              <w:t xml:space="preserve">　</w:t>
            </w:r>
          </w:p>
        </w:tc>
      </w:tr>
      <w:tr w:rsidR="00B655F2" w:rsidRPr="00E4053A" w:rsidTr="00077C07">
        <w:trPr>
          <w:trHeight w:hRule="exact" w:val="835"/>
          <w:jc w:val="center"/>
        </w:trPr>
        <w:tc>
          <w:tcPr>
            <w:tcW w:w="182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655F2" w:rsidRPr="00E4053A" w:rsidRDefault="004C21C7" w:rsidP="00E4053A">
            <w:pPr>
              <w:widowControl/>
              <w:jc w:val="left"/>
              <w:rPr>
                <w:rFonts w:ascii="仿宋_GB2312" w:eastAsia="仿宋_GB2312" w:hAnsi="Simsun" w:cs="宋体" w:hint="eastAsia"/>
                <w:noProof w:val="0"/>
                <w:color w:val="000000"/>
                <w:kern w:val="0"/>
                <w:szCs w:val="21"/>
              </w:rPr>
            </w:pPr>
            <w:r w:rsidRPr="00E4053A">
              <w:rPr>
                <w:rFonts w:ascii="仿宋_GB2312" w:eastAsia="仿宋_GB2312" w:hAnsi="Simsun" w:cs="宋体" w:hint="eastAsia"/>
                <w:noProof w:val="0"/>
                <w:color w:val="000000"/>
                <w:kern w:val="0"/>
                <w:szCs w:val="21"/>
              </w:rPr>
              <w:t>乘用车</w:t>
            </w:r>
          </w:p>
        </w:tc>
        <w:tc>
          <w:tcPr>
            <w:tcW w:w="682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655F2" w:rsidRPr="00E4053A" w:rsidRDefault="004C21C7" w:rsidP="00485DC5">
            <w:pPr>
              <w:widowControl/>
              <w:jc w:val="left"/>
              <w:rPr>
                <w:rFonts w:ascii="仿宋_GB2312" w:eastAsia="仿宋_GB2312" w:hAnsi="Simsun" w:cs="宋体" w:hint="eastAsia"/>
                <w:noProof w:val="0"/>
                <w:color w:val="000000"/>
                <w:kern w:val="0"/>
                <w:szCs w:val="21"/>
              </w:rPr>
            </w:pPr>
            <w:r w:rsidRPr="00E4053A">
              <w:rPr>
                <w:rFonts w:ascii="仿宋_GB2312" w:eastAsia="仿宋_GB2312" w:hAnsi="Simsun" w:cs="宋体" w:hint="eastAsia"/>
                <w:noProof w:val="0"/>
                <w:color w:val="000000"/>
                <w:kern w:val="0"/>
                <w:szCs w:val="21"/>
              </w:rPr>
              <w:t>指单价在5万元以上的轿车、越野车、商务车、皮卡，包含新能源汽车</w:t>
            </w:r>
            <w:r w:rsidRPr="00E4053A">
              <w:rPr>
                <w:rFonts w:ascii="Simsun" w:eastAsia="仿宋_GB2312" w:hAnsi="Simsun" w:cs="宋体" w:hint="eastAsia"/>
                <w:noProof w:val="0"/>
                <w:color w:val="000000"/>
                <w:kern w:val="0"/>
                <w:szCs w:val="21"/>
              </w:rPr>
              <w:t> </w:t>
            </w:r>
          </w:p>
        </w:tc>
      </w:tr>
      <w:tr w:rsidR="00B655F2" w:rsidRPr="00E4053A" w:rsidTr="00077C07">
        <w:trPr>
          <w:trHeight w:hRule="exact" w:val="567"/>
          <w:jc w:val="center"/>
        </w:trPr>
        <w:tc>
          <w:tcPr>
            <w:tcW w:w="182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655F2" w:rsidRPr="00E4053A" w:rsidRDefault="004C21C7" w:rsidP="00E4053A">
            <w:pPr>
              <w:widowControl/>
              <w:jc w:val="left"/>
              <w:rPr>
                <w:rFonts w:ascii="仿宋_GB2312" w:eastAsia="仿宋_GB2312" w:hAnsi="Simsun" w:cs="宋体" w:hint="eastAsia"/>
                <w:noProof w:val="0"/>
                <w:color w:val="000000"/>
                <w:kern w:val="0"/>
                <w:szCs w:val="21"/>
              </w:rPr>
            </w:pPr>
            <w:r w:rsidRPr="00E4053A">
              <w:rPr>
                <w:rFonts w:ascii="仿宋_GB2312" w:eastAsia="仿宋_GB2312" w:hAnsi="Simsun" w:cs="宋体" w:hint="eastAsia"/>
                <w:noProof w:val="0"/>
                <w:color w:val="000000"/>
                <w:kern w:val="0"/>
                <w:szCs w:val="21"/>
              </w:rPr>
              <w:t>客车</w:t>
            </w:r>
          </w:p>
        </w:tc>
        <w:tc>
          <w:tcPr>
            <w:tcW w:w="682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655F2" w:rsidRPr="00E4053A" w:rsidRDefault="004C21C7" w:rsidP="00485DC5">
            <w:pPr>
              <w:widowControl/>
              <w:jc w:val="left"/>
              <w:rPr>
                <w:rFonts w:ascii="仿宋_GB2312" w:eastAsia="仿宋_GB2312" w:hAnsi="Simsun" w:cs="宋体" w:hint="eastAsia"/>
                <w:noProof w:val="0"/>
                <w:color w:val="000000"/>
                <w:kern w:val="0"/>
                <w:szCs w:val="21"/>
              </w:rPr>
            </w:pPr>
            <w:r w:rsidRPr="00E4053A">
              <w:rPr>
                <w:rFonts w:ascii="仿宋_GB2312" w:eastAsia="仿宋_GB2312" w:hAnsi="Simsun" w:cs="宋体" w:hint="eastAsia"/>
                <w:noProof w:val="0"/>
                <w:color w:val="000000"/>
                <w:kern w:val="0"/>
                <w:szCs w:val="21"/>
              </w:rPr>
              <w:t>指单价在5万元以上的小型客车、大中型客车，包含新能源汽车</w:t>
            </w:r>
          </w:p>
        </w:tc>
      </w:tr>
      <w:tr w:rsidR="00B655F2" w:rsidRPr="00E4053A" w:rsidTr="00077C07">
        <w:trPr>
          <w:trHeight w:hRule="exact" w:val="979"/>
          <w:jc w:val="center"/>
        </w:trPr>
        <w:tc>
          <w:tcPr>
            <w:tcW w:w="182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655F2" w:rsidRPr="00E4053A" w:rsidRDefault="004C21C7" w:rsidP="00E4053A">
            <w:pPr>
              <w:widowControl/>
              <w:jc w:val="left"/>
              <w:rPr>
                <w:rFonts w:ascii="仿宋_GB2312" w:eastAsia="仿宋_GB2312" w:hAnsi="Simsun" w:cs="宋体" w:hint="eastAsia"/>
                <w:noProof w:val="0"/>
                <w:color w:val="000000"/>
                <w:kern w:val="0"/>
                <w:szCs w:val="21"/>
              </w:rPr>
            </w:pPr>
            <w:r w:rsidRPr="00E4053A">
              <w:rPr>
                <w:rFonts w:ascii="仿宋_GB2312" w:eastAsia="仿宋_GB2312" w:hAnsi="Simsun" w:cs="宋体" w:hint="eastAsia"/>
                <w:noProof w:val="0"/>
                <w:color w:val="000000"/>
                <w:kern w:val="0"/>
                <w:szCs w:val="21"/>
              </w:rPr>
              <w:t>空调机</w:t>
            </w:r>
          </w:p>
        </w:tc>
        <w:tc>
          <w:tcPr>
            <w:tcW w:w="6820" w:type="dxa"/>
            <w:tcBorders>
              <w:top w:val="outset" w:sz="6" w:space="0" w:color="000000"/>
              <w:left w:val="outset" w:sz="6" w:space="0" w:color="000000"/>
              <w:bottom w:val="outset" w:sz="6" w:space="0" w:color="000000"/>
              <w:right w:val="outset" w:sz="6" w:space="0" w:color="000000"/>
            </w:tcBorders>
            <w:shd w:val="clear" w:color="auto" w:fill="FFFFFF"/>
            <w:vAlign w:val="center"/>
          </w:tcPr>
          <w:p w:rsidR="00B655F2" w:rsidRPr="00E4053A" w:rsidRDefault="004C21C7" w:rsidP="00485DC5">
            <w:pPr>
              <w:widowControl/>
              <w:jc w:val="left"/>
              <w:rPr>
                <w:rFonts w:ascii="仿宋_GB2312" w:eastAsia="仿宋_GB2312" w:hAnsi="Simsun" w:cs="宋体" w:hint="eastAsia"/>
                <w:noProof w:val="0"/>
                <w:color w:val="000000"/>
                <w:kern w:val="0"/>
                <w:szCs w:val="21"/>
              </w:rPr>
            </w:pPr>
            <w:r w:rsidRPr="00E4053A">
              <w:rPr>
                <w:rFonts w:ascii="仿宋_GB2312" w:eastAsia="仿宋_GB2312" w:hAnsi="Simsun" w:cs="宋体" w:hint="eastAsia"/>
                <w:noProof w:val="0"/>
                <w:color w:val="000000"/>
                <w:kern w:val="0"/>
                <w:szCs w:val="21"/>
              </w:rPr>
              <w:t>指除中央空调（中央空调指冷水机组、溴化锂吸收式冷水机组、水源热泵机组等）以外的空调</w:t>
            </w:r>
            <w:r w:rsidRPr="00E4053A">
              <w:rPr>
                <w:rFonts w:ascii="Simsun" w:eastAsia="仿宋_GB2312" w:hAnsi="Simsun" w:cs="宋体" w:hint="eastAsia"/>
                <w:noProof w:val="0"/>
                <w:color w:val="000000"/>
                <w:kern w:val="0"/>
                <w:szCs w:val="21"/>
              </w:rPr>
              <w:t> </w:t>
            </w:r>
          </w:p>
        </w:tc>
      </w:tr>
    </w:tbl>
    <w:p w:rsidR="00B655F2" w:rsidRPr="00B96737" w:rsidRDefault="00B655F2" w:rsidP="00E4053A">
      <w:pPr>
        <w:rPr>
          <w:rFonts w:ascii="仿宋_GB2312" w:eastAsia="仿宋_GB2312"/>
          <w:noProof w:val="0"/>
          <w:sz w:val="32"/>
          <w:szCs w:val="32"/>
        </w:rPr>
      </w:pPr>
    </w:p>
    <w:sectPr w:rsidR="00B655F2" w:rsidRPr="00B96737" w:rsidSect="00B96737">
      <w:headerReference w:type="default" r:id="rId8"/>
      <w:pgSz w:w="11906" w:h="16838"/>
      <w:pgMar w:top="1418" w:right="1418" w:bottom="1418"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3C91" w:rsidRDefault="00A23C91" w:rsidP="00B8783D">
      <w:r>
        <w:separator/>
      </w:r>
    </w:p>
  </w:endnote>
  <w:endnote w:type="continuationSeparator" w:id="1">
    <w:p w:rsidR="00A23C91" w:rsidRDefault="00A23C91" w:rsidP="00B878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Arial Unicode MS"/>
    <w:charset w:val="86"/>
    <w:family w:val="modern"/>
    <w:pitch w:val="fixed"/>
    <w:sig w:usb0="00000000" w:usb1="080E0000" w:usb2="00000010" w:usb3="00000000" w:csb0="00040000" w:csb1="00000000"/>
  </w:font>
  <w:font w:name="Simsu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3C91" w:rsidRDefault="00A23C91" w:rsidP="00B8783D">
      <w:r>
        <w:separator/>
      </w:r>
    </w:p>
  </w:footnote>
  <w:footnote w:type="continuationSeparator" w:id="1">
    <w:p w:rsidR="00A23C91" w:rsidRDefault="00A23C91" w:rsidP="00B8783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6976" w:rsidRDefault="00E86976" w:rsidP="00765CA8">
    <w:pPr>
      <w:pStyle w:val="a4"/>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D06DB3"/>
    <w:multiLevelType w:val="hybridMultilevel"/>
    <w:tmpl w:val="3ED61912"/>
    <w:lvl w:ilvl="0" w:tplc="10584414">
      <w:start w:val="1"/>
      <w:numFmt w:val="japaneseCounting"/>
      <w:lvlText w:val="%1、"/>
      <w:lvlJc w:val="left"/>
      <w:pPr>
        <w:ind w:left="1140" w:hanging="720"/>
      </w:pPr>
      <w:rPr>
        <w:rFonts w:hint="default"/>
        <w:b/>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nsid w:val="5A070F87"/>
    <w:multiLevelType w:val="hybridMultilevel"/>
    <w:tmpl w:val="A440AF26"/>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nsid w:val="5C544EAB"/>
    <w:multiLevelType w:val="hybridMultilevel"/>
    <w:tmpl w:val="55866B1A"/>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nsid w:val="76D64729"/>
    <w:multiLevelType w:val="hybridMultilevel"/>
    <w:tmpl w:val="4372F394"/>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nsid w:val="7D5E5C94"/>
    <w:multiLevelType w:val="hybridMultilevel"/>
    <w:tmpl w:val="4FC25FDA"/>
    <w:lvl w:ilvl="0" w:tplc="88E8C6D4">
      <w:start w:val="2"/>
      <w:numFmt w:val="japaneseCounting"/>
      <w:lvlText w:val="（%1）"/>
      <w:lvlJc w:val="left"/>
      <w:pPr>
        <w:ind w:left="1305" w:hanging="885"/>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77B7E"/>
    <w:rsid w:val="00000138"/>
    <w:rsid w:val="000032B1"/>
    <w:rsid w:val="000070A3"/>
    <w:rsid w:val="00012CF1"/>
    <w:rsid w:val="0001637B"/>
    <w:rsid w:val="00016C81"/>
    <w:rsid w:val="00037864"/>
    <w:rsid w:val="000533DF"/>
    <w:rsid w:val="00077C07"/>
    <w:rsid w:val="0009151B"/>
    <w:rsid w:val="00097DFC"/>
    <w:rsid w:val="000B67B1"/>
    <w:rsid w:val="000C0DCA"/>
    <w:rsid w:val="000C1540"/>
    <w:rsid w:val="000F63B2"/>
    <w:rsid w:val="000F64F0"/>
    <w:rsid w:val="000F6EE2"/>
    <w:rsid w:val="000F7EDF"/>
    <w:rsid w:val="00134381"/>
    <w:rsid w:val="00137223"/>
    <w:rsid w:val="0014302C"/>
    <w:rsid w:val="0015113A"/>
    <w:rsid w:val="00164CB6"/>
    <w:rsid w:val="00167500"/>
    <w:rsid w:val="00190DEA"/>
    <w:rsid w:val="001B15BA"/>
    <w:rsid w:val="001C7A65"/>
    <w:rsid w:val="001C7EDF"/>
    <w:rsid w:val="001E1B8A"/>
    <w:rsid w:val="00200643"/>
    <w:rsid w:val="00265E66"/>
    <w:rsid w:val="0027099F"/>
    <w:rsid w:val="00283E12"/>
    <w:rsid w:val="002C111E"/>
    <w:rsid w:val="002C7791"/>
    <w:rsid w:val="002D6805"/>
    <w:rsid w:val="002E37C6"/>
    <w:rsid w:val="00315E61"/>
    <w:rsid w:val="00355DE0"/>
    <w:rsid w:val="003670CC"/>
    <w:rsid w:val="00375B30"/>
    <w:rsid w:val="00393728"/>
    <w:rsid w:val="00394B9A"/>
    <w:rsid w:val="003A3E3C"/>
    <w:rsid w:val="003A6A54"/>
    <w:rsid w:val="003B5785"/>
    <w:rsid w:val="003F73F5"/>
    <w:rsid w:val="00403D41"/>
    <w:rsid w:val="004040FE"/>
    <w:rsid w:val="004327FF"/>
    <w:rsid w:val="0044394B"/>
    <w:rsid w:val="00447770"/>
    <w:rsid w:val="00447772"/>
    <w:rsid w:val="00455D95"/>
    <w:rsid w:val="00464619"/>
    <w:rsid w:val="00482AB7"/>
    <w:rsid w:val="00485DC5"/>
    <w:rsid w:val="004A1BA0"/>
    <w:rsid w:val="004A3908"/>
    <w:rsid w:val="004C21C7"/>
    <w:rsid w:val="004E055E"/>
    <w:rsid w:val="004E0CF6"/>
    <w:rsid w:val="00504BE4"/>
    <w:rsid w:val="00505C0B"/>
    <w:rsid w:val="005067B9"/>
    <w:rsid w:val="00507235"/>
    <w:rsid w:val="00513290"/>
    <w:rsid w:val="005136B5"/>
    <w:rsid w:val="0054495B"/>
    <w:rsid w:val="00594ECF"/>
    <w:rsid w:val="005C11E8"/>
    <w:rsid w:val="005D132A"/>
    <w:rsid w:val="005D230B"/>
    <w:rsid w:val="005D7FCC"/>
    <w:rsid w:val="00616F4C"/>
    <w:rsid w:val="00665238"/>
    <w:rsid w:val="00684D36"/>
    <w:rsid w:val="00696AA8"/>
    <w:rsid w:val="00697C8D"/>
    <w:rsid w:val="006A3C07"/>
    <w:rsid w:val="006C357E"/>
    <w:rsid w:val="007116A6"/>
    <w:rsid w:val="007273B5"/>
    <w:rsid w:val="0074782B"/>
    <w:rsid w:val="00760C05"/>
    <w:rsid w:val="00765CA8"/>
    <w:rsid w:val="00767B88"/>
    <w:rsid w:val="00797F39"/>
    <w:rsid w:val="007C06F1"/>
    <w:rsid w:val="007D33CA"/>
    <w:rsid w:val="007E1176"/>
    <w:rsid w:val="007E72B8"/>
    <w:rsid w:val="0080076E"/>
    <w:rsid w:val="00806418"/>
    <w:rsid w:val="008202D1"/>
    <w:rsid w:val="008276D3"/>
    <w:rsid w:val="008421D6"/>
    <w:rsid w:val="00852649"/>
    <w:rsid w:val="00854535"/>
    <w:rsid w:val="0088646F"/>
    <w:rsid w:val="00894895"/>
    <w:rsid w:val="008A1CEE"/>
    <w:rsid w:val="008A21BE"/>
    <w:rsid w:val="008A2A07"/>
    <w:rsid w:val="008A39F2"/>
    <w:rsid w:val="008A546C"/>
    <w:rsid w:val="008C3BA6"/>
    <w:rsid w:val="008C5FE6"/>
    <w:rsid w:val="008D4B1E"/>
    <w:rsid w:val="00903BE9"/>
    <w:rsid w:val="00915865"/>
    <w:rsid w:val="009250D7"/>
    <w:rsid w:val="00946466"/>
    <w:rsid w:val="00991D13"/>
    <w:rsid w:val="009A356A"/>
    <w:rsid w:val="009B5089"/>
    <w:rsid w:val="009D46D8"/>
    <w:rsid w:val="009E161B"/>
    <w:rsid w:val="00A0096A"/>
    <w:rsid w:val="00A0481F"/>
    <w:rsid w:val="00A07DDC"/>
    <w:rsid w:val="00A11B7F"/>
    <w:rsid w:val="00A23C91"/>
    <w:rsid w:val="00A44527"/>
    <w:rsid w:val="00A65877"/>
    <w:rsid w:val="00A7641D"/>
    <w:rsid w:val="00A8159D"/>
    <w:rsid w:val="00A83B2B"/>
    <w:rsid w:val="00AA2E7F"/>
    <w:rsid w:val="00AB271C"/>
    <w:rsid w:val="00AB4716"/>
    <w:rsid w:val="00AB5EFB"/>
    <w:rsid w:val="00AF5FA9"/>
    <w:rsid w:val="00B0393B"/>
    <w:rsid w:val="00B1133B"/>
    <w:rsid w:val="00B143FE"/>
    <w:rsid w:val="00B17A9F"/>
    <w:rsid w:val="00B23D7F"/>
    <w:rsid w:val="00B347C8"/>
    <w:rsid w:val="00B45C59"/>
    <w:rsid w:val="00B655F2"/>
    <w:rsid w:val="00B717D4"/>
    <w:rsid w:val="00B73854"/>
    <w:rsid w:val="00B76E8C"/>
    <w:rsid w:val="00B8783D"/>
    <w:rsid w:val="00B96737"/>
    <w:rsid w:val="00BA5632"/>
    <w:rsid w:val="00BD5235"/>
    <w:rsid w:val="00BE2355"/>
    <w:rsid w:val="00C03ED6"/>
    <w:rsid w:val="00C2150B"/>
    <w:rsid w:val="00C330A6"/>
    <w:rsid w:val="00C35C7B"/>
    <w:rsid w:val="00C41773"/>
    <w:rsid w:val="00C7190D"/>
    <w:rsid w:val="00C83936"/>
    <w:rsid w:val="00C86A86"/>
    <w:rsid w:val="00C96950"/>
    <w:rsid w:val="00CC6821"/>
    <w:rsid w:val="00CD5845"/>
    <w:rsid w:val="00CE72CA"/>
    <w:rsid w:val="00D0241C"/>
    <w:rsid w:val="00D067A7"/>
    <w:rsid w:val="00D152AE"/>
    <w:rsid w:val="00D2589D"/>
    <w:rsid w:val="00D26C84"/>
    <w:rsid w:val="00D41B19"/>
    <w:rsid w:val="00D521FA"/>
    <w:rsid w:val="00D87BA6"/>
    <w:rsid w:val="00DA38D9"/>
    <w:rsid w:val="00DB470E"/>
    <w:rsid w:val="00DD1E8D"/>
    <w:rsid w:val="00DE3D3D"/>
    <w:rsid w:val="00E179BB"/>
    <w:rsid w:val="00E4053A"/>
    <w:rsid w:val="00E542EC"/>
    <w:rsid w:val="00E567DB"/>
    <w:rsid w:val="00E64410"/>
    <w:rsid w:val="00E77B7E"/>
    <w:rsid w:val="00E8066F"/>
    <w:rsid w:val="00E81B9A"/>
    <w:rsid w:val="00E86976"/>
    <w:rsid w:val="00E87B5C"/>
    <w:rsid w:val="00EA1E14"/>
    <w:rsid w:val="00EB63B1"/>
    <w:rsid w:val="00EC00C1"/>
    <w:rsid w:val="00ED240F"/>
    <w:rsid w:val="00ED32E4"/>
    <w:rsid w:val="00EE0A07"/>
    <w:rsid w:val="00EF1E37"/>
    <w:rsid w:val="00F41057"/>
    <w:rsid w:val="00F47644"/>
    <w:rsid w:val="00F56310"/>
    <w:rsid w:val="00F71C30"/>
    <w:rsid w:val="00F778CE"/>
    <w:rsid w:val="00FA20CF"/>
    <w:rsid w:val="00FA7F24"/>
    <w:rsid w:val="00FB6E75"/>
    <w:rsid w:val="00FC36B5"/>
    <w:rsid w:val="00FD4717"/>
    <w:rsid w:val="00FF3FB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40F"/>
    <w:pPr>
      <w:widowControl w:val="0"/>
      <w:jc w:val="both"/>
    </w:pPr>
    <w:rPr>
      <w:noProof/>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ED240F"/>
    <w:rPr>
      <w:b/>
      <w:bCs/>
    </w:rPr>
  </w:style>
  <w:style w:type="paragraph" w:styleId="a4">
    <w:name w:val="header"/>
    <w:basedOn w:val="a"/>
    <w:link w:val="Char"/>
    <w:uiPriority w:val="99"/>
    <w:unhideWhenUsed/>
    <w:rsid w:val="00B8783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B8783D"/>
    <w:rPr>
      <w:noProof/>
      <w:kern w:val="2"/>
      <w:sz w:val="18"/>
      <w:szCs w:val="18"/>
    </w:rPr>
  </w:style>
  <w:style w:type="paragraph" w:styleId="a5">
    <w:name w:val="footer"/>
    <w:basedOn w:val="a"/>
    <w:link w:val="Char0"/>
    <w:uiPriority w:val="99"/>
    <w:unhideWhenUsed/>
    <w:rsid w:val="00B8783D"/>
    <w:pPr>
      <w:tabs>
        <w:tab w:val="center" w:pos="4153"/>
        <w:tab w:val="right" w:pos="8306"/>
      </w:tabs>
      <w:snapToGrid w:val="0"/>
      <w:jc w:val="left"/>
    </w:pPr>
    <w:rPr>
      <w:sz w:val="18"/>
      <w:szCs w:val="18"/>
    </w:rPr>
  </w:style>
  <w:style w:type="character" w:customStyle="1" w:styleId="Char0">
    <w:name w:val="页脚 Char"/>
    <w:basedOn w:val="a0"/>
    <w:link w:val="a5"/>
    <w:uiPriority w:val="99"/>
    <w:rsid w:val="00B8783D"/>
    <w:rPr>
      <w:noProof/>
      <w:kern w:val="2"/>
      <w:sz w:val="18"/>
      <w:szCs w:val="18"/>
    </w:rPr>
  </w:style>
  <w:style w:type="paragraph" w:styleId="a6">
    <w:name w:val="List Paragraph"/>
    <w:basedOn w:val="a"/>
    <w:uiPriority w:val="34"/>
    <w:qFormat/>
    <w:rsid w:val="005D7FCC"/>
    <w:pPr>
      <w:ind w:firstLineChars="200" w:firstLine="420"/>
    </w:pPr>
  </w:style>
  <w:style w:type="paragraph" w:styleId="a7">
    <w:name w:val="Balloon Text"/>
    <w:basedOn w:val="a"/>
    <w:link w:val="Char1"/>
    <w:uiPriority w:val="99"/>
    <w:semiHidden/>
    <w:unhideWhenUsed/>
    <w:rsid w:val="00190DEA"/>
    <w:rPr>
      <w:sz w:val="18"/>
      <w:szCs w:val="18"/>
    </w:rPr>
  </w:style>
  <w:style w:type="character" w:customStyle="1" w:styleId="Char1">
    <w:name w:val="批注框文本 Char"/>
    <w:basedOn w:val="a0"/>
    <w:link w:val="a7"/>
    <w:uiPriority w:val="99"/>
    <w:semiHidden/>
    <w:rsid w:val="00190DEA"/>
    <w:rPr>
      <w:noProof/>
      <w:kern w:val="2"/>
      <w:sz w:val="18"/>
      <w:szCs w:val="18"/>
    </w:rPr>
  </w:style>
  <w:style w:type="character" w:styleId="a8">
    <w:name w:val="Hyperlink"/>
    <w:basedOn w:val="a0"/>
    <w:uiPriority w:val="99"/>
    <w:unhideWhenUsed/>
    <w:rsid w:val="00E542E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40F"/>
    <w:pPr>
      <w:widowControl w:val="0"/>
      <w:jc w:val="both"/>
    </w:pPr>
    <w:rPr>
      <w:noProof/>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ED240F"/>
    <w:rPr>
      <w:b/>
      <w:bCs/>
    </w:rPr>
  </w:style>
  <w:style w:type="paragraph" w:styleId="a4">
    <w:name w:val="header"/>
    <w:basedOn w:val="a"/>
    <w:link w:val="Char"/>
    <w:uiPriority w:val="99"/>
    <w:unhideWhenUsed/>
    <w:rsid w:val="00B8783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B8783D"/>
    <w:rPr>
      <w:noProof/>
      <w:kern w:val="2"/>
      <w:sz w:val="18"/>
      <w:szCs w:val="18"/>
    </w:rPr>
  </w:style>
  <w:style w:type="paragraph" w:styleId="a5">
    <w:name w:val="footer"/>
    <w:basedOn w:val="a"/>
    <w:link w:val="Char0"/>
    <w:uiPriority w:val="99"/>
    <w:unhideWhenUsed/>
    <w:rsid w:val="00B8783D"/>
    <w:pPr>
      <w:tabs>
        <w:tab w:val="center" w:pos="4153"/>
        <w:tab w:val="right" w:pos="8306"/>
      </w:tabs>
      <w:snapToGrid w:val="0"/>
      <w:jc w:val="left"/>
    </w:pPr>
    <w:rPr>
      <w:sz w:val="18"/>
      <w:szCs w:val="18"/>
    </w:rPr>
  </w:style>
  <w:style w:type="character" w:customStyle="1" w:styleId="Char0">
    <w:name w:val="页脚 Char"/>
    <w:basedOn w:val="a0"/>
    <w:link w:val="a5"/>
    <w:uiPriority w:val="99"/>
    <w:rsid w:val="00B8783D"/>
    <w:rPr>
      <w:noProof/>
      <w:kern w:val="2"/>
      <w:sz w:val="18"/>
      <w:szCs w:val="18"/>
    </w:rPr>
  </w:style>
  <w:style w:type="paragraph" w:styleId="a6">
    <w:name w:val="List Paragraph"/>
    <w:basedOn w:val="a"/>
    <w:uiPriority w:val="34"/>
    <w:qFormat/>
    <w:rsid w:val="005D7FCC"/>
    <w:pPr>
      <w:ind w:firstLineChars="200" w:firstLine="420"/>
    </w:pPr>
  </w:style>
</w:styles>
</file>

<file path=word/webSettings.xml><?xml version="1.0" encoding="utf-8"?>
<w:webSettings xmlns:r="http://schemas.openxmlformats.org/officeDocument/2006/relationships" xmlns:w="http://schemas.openxmlformats.org/wordprocessingml/2006/main">
  <w:divs>
    <w:div w:id="2144737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20197;&#30005;&#23376;&#37038;&#20214;&#24418;&#24335;&#24418;&#24335;&#21457;&#36865;&#33267;ddzbk9255@163.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4</Pages>
  <Words>303</Words>
  <Characters>1728</Characters>
  <Application>Microsoft Office Word</Application>
  <DocSecurity>0</DocSecurity>
  <Lines>14</Lines>
  <Paragraphs>4</Paragraphs>
  <ScaleCrop>false</ScaleCrop>
  <Company/>
  <LinksUpToDate>false</LinksUpToDate>
  <CharactersWithSpaces>2027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ZLL</dc:creator>
  <cp:keywords/>
  <dc:description/>
  <cp:lastModifiedBy>john</cp:lastModifiedBy>
  <cp:revision>9</cp:revision>
  <cp:lastPrinted>2015-10-29T04:40:00Z</cp:lastPrinted>
  <dcterms:created xsi:type="dcterms:W3CDTF">2015-11-04T10:51:00Z</dcterms:created>
  <dcterms:modified xsi:type="dcterms:W3CDTF">2015-11-11T01:30:00Z</dcterms:modified>
</cp:coreProperties>
</file>